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78F" w:rsidRPr="001D6438" w:rsidRDefault="009A3A12" w:rsidP="00277C88">
      <w:pPr>
        <w:spacing w:line="360" w:lineRule="auto"/>
        <w:jc w:val="center"/>
        <w:rPr>
          <w:sz w:val="28"/>
          <w:szCs w:val="28"/>
        </w:rPr>
      </w:pPr>
      <w:bookmarkStart w:id="0" w:name="_GoBack"/>
      <w:bookmarkEnd w:id="0"/>
      <w:r w:rsidRPr="001D6438">
        <w:rPr>
          <w:sz w:val="28"/>
          <w:szCs w:val="28"/>
        </w:rPr>
        <w:t>Morir de Amor</w:t>
      </w:r>
      <w:r w:rsidR="00ED5BBB" w:rsidRPr="001D6438">
        <w:rPr>
          <w:rStyle w:val="Refdenotaalpie"/>
          <w:sz w:val="28"/>
          <w:szCs w:val="28"/>
        </w:rPr>
        <w:footnoteReference w:id="1"/>
      </w:r>
    </w:p>
    <w:p w:rsidR="009A3A12" w:rsidRPr="001D6438" w:rsidRDefault="009A3A12" w:rsidP="00277C88">
      <w:pPr>
        <w:spacing w:line="360" w:lineRule="auto"/>
        <w:jc w:val="center"/>
        <w:rPr>
          <w:i/>
          <w:sz w:val="28"/>
          <w:szCs w:val="28"/>
        </w:rPr>
      </w:pPr>
      <w:r w:rsidRPr="001D6438">
        <w:rPr>
          <w:i/>
          <w:sz w:val="28"/>
          <w:szCs w:val="28"/>
        </w:rPr>
        <w:t xml:space="preserve">Entendiendo el Feminicidio desde </w:t>
      </w:r>
      <w:r w:rsidR="00737D6F" w:rsidRPr="001D6438">
        <w:rPr>
          <w:i/>
          <w:sz w:val="28"/>
          <w:szCs w:val="28"/>
        </w:rPr>
        <w:t>la metapsicología vincular</w:t>
      </w:r>
    </w:p>
    <w:p w:rsidR="00B724C4" w:rsidRPr="001D6438" w:rsidRDefault="009A3A12" w:rsidP="00B724C4">
      <w:pPr>
        <w:spacing w:line="240" w:lineRule="auto"/>
        <w:jc w:val="right"/>
        <w:rPr>
          <w:i/>
          <w:sz w:val="18"/>
          <w:szCs w:val="18"/>
        </w:rPr>
      </w:pPr>
      <w:r w:rsidRPr="001D6438">
        <w:tab/>
      </w:r>
      <w:r w:rsidRPr="001D6438">
        <w:tab/>
      </w:r>
      <w:r w:rsidRPr="001D6438">
        <w:tab/>
      </w:r>
      <w:r w:rsidRPr="001D6438">
        <w:tab/>
      </w:r>
      <w:r w:rsidRPr="001D6438">
        <w:tab/>
      </w:r>
      <w:r w:rsidRPr="001D6438">
        <w:tab/>
      </w:r>
      <w:r w:rsidRPr="001D6438">
        <w:tab/>
      </w:r>
      <w:r w:rsidR="00B724C4" w:rsidRPr="001D6438">
        <w:rPr>
          <w:i/>
          <w:sz w:val="18"/>
          <w:szCs w:val="18"/>
        </w:rPr>
        <w:t xml:space="preserve">“…desde mi casa a la tuya contados tengo los pasos yo prefiero verte muerta </w:t>
      </w:r>
      <w:r w:rsidR="00F14B7A" w:rsidRPr="001D6438">
        <w:rPr>
          <w:i/>
          <w:sz w:val="18"/>
          <w:szCs w:val="18"/>
        </w:rPr>
        <w:t>que gozando en otros brazos</w:t>
      </w:r>
      <w:r w:rsidR="00B724C4" w:rsidRPr="001D6438">
        <w:rPr>
          <w:i/>
          <w:sz w:val="18"/>
          <w:szCs w:val="18"/>
        </w:rPr>
        <w:t xml:space="preserve">” </w:t>
      </w:r>
    </w:p>
    <w:p w:rsidR="00B724C4" w:rsidRPr="001D6438" w:rsidRDefault="00B724C4" w:rsidP="00B724C4">
      <w:pPr>
        <w:spacing w:line="240" w:lineRule="auto"/>
        <w:jc w:val="right"/>
        <w:rPr>
          <w:sz w:val="18"/>
          <w:szCs w:val="18"/>
        </w:rPr>
      </w:pPr>
      <w:r w:rsidRPr="001D6438">
        <w:rPr>
          <w:sz w:val="18"/>
          <w:szCs w:val="18"/>
        </w:rPr>
        <w:t>Canción mexicana “Por una mujer bonita”</w:t>
      </w:r>
    </w:p>
    <w:p w:rsidR="009A3A12" w:rsidRPr="001D6438" w:rsidRDefault="00277C88" w:rsidP="00B724C4">
      <w:pPr>
        <w:spacing w:line="360" w:lineRule="auto"/>
        <w:jc w:val="right"/>
      </w:pPr>
      <w:r w:rsidRPr="001D6438">
        <w:t>Carmen Wurst</w:t>
      </w:r>
      <w:r w:rsidR="00B07572" w:rsidRPr="001D6438">
        <w:rPr>
          <w:rStyle w:val="Refdenotaalpie"/>
        </w:rPr>
        <w:footnoteReference w:id="2"/>
      </w:r>
    </w:p>
    <w:p w:rsidR="005A2421" w:rsidRDefault="005A2421" w:rsidP="005A2421">
      <w:pPr>
        <w:spacing w:line="360" w:lineRule="auto"/>
        <w:jc w:val="center"/>
        <w:rPr>
          <w:rFonts w:ascii="Calibri" w:hAnsi="Calibri"/>
        </w:rPr>
      </w:pPr>
      <w:r>
        <w:rPr>
          <w:rFonts w:ascii="Calibri" w:hAnsi="Calibri"/>
        </w:rPr>
        <w:t>Resumen</w:t>
      </w:r>
    </w:p>
    <w:p w:rsidR="005A2421" w:rsidRPr="001D6438" w:rsidRDefault="005A2421" w:rsidP="005A2421">
      <w:pPr>
        <w:spacing w:line="360" w:lineRule="auto"/>
        <w:jc w:val="both"/>
        <w:rPr>
          <w:rFonts w:ascii="Calibri" w:hAnsi="Calibri"/>
        </w:rPr>
      </w:pPr>
      <w:r>
        <w:rPr>
          <w:rFonts w:ascii="Calibri" w:hAnsi="Calibri"/>
        </w:rPr>
        <w:t xml:space="preserve">Se aborda el </w:t>
      </w:r>
      <w:r w:rsidRPr="001D6438">
        <w:rPr>
          <w:rFonts w:ascii="Calibri" w:hAnsi="Calibri"/>
        </w:rPr>
        <w:t xml:space="preserve">feminicidio es uno de los crímenes más crueles contra las mujeres, </w:t>
      </w:r>
      <w:r>
        <w:rPr>
          <w:rFonts w:ascii="Calibri" w:hAnsi="Calibri"/>
        </w:rPr>
        <w:t>por un lado desde la teoría de género</w:t>
      </w:r>
      <w:r w:rsidRPr="001D6438">
        <w:t xml:space="preserve"> </w:t>
      </w:r>
      <w:proofErr w:type="gramStart"/>
      <w:r>
        <w:t>y  el</w:t>
      </w:r>
      <w:proofErr w:type="gramEnd"/>
      <w:r>
        <w:t xml:space="preserve"> campo jurídico y desde el enfoque metapsicológico de la teoría vincular. Se analiza un caso de una pareja que desde el proceso de enamoramiento no llegan a la etapa del amor, y ante la amenaza de pérdida </w:t>
      </w:r>
      <w:r w:rsidRPr="001D6438">
        <w:rPr>
          <w:rFonts w:ascii="Calibri" w:hAnsi="Calibri"/>
        </w:rPr>
        <w:t>despierta a nivel primario la pulsión de dominio y de muerte</w:t>
      </w:r>
      <w:r>
        <w:rPr>
          <w:rFonts w:ascii="Calibri" w:hAnsi="Calibri"/>
        </w:rPr>
        <w:t xml:space="preserve">, </w:t>
      </w:r>
      <w:r w:rsidRPr="001D6438">
        <w:rPr>
          <w:rFonts w:ascii="Calibri" w:hAnsi="Calibri"/>
        </w:rPr>
        <w:t xml:space="preserve">que desatan una vivencia de aniquilamiento que se trasladada a la eliminación de otro, que lo salvara del derrumbe del Yo.  </w:t>
      </w:r>
    </w:p>
    <w:p w:rsidR="005A2421" w:rsidRDefault="005A2421" w:rsidP="005A2421">
      <w:r>
        <w:t>Palabras claves: Feminicidio, Género, Teoría Vincular</w:t>
      </w:r>
    </w:p>
    <w:p w:rsidR="005A2421" w:rsidRDefault="005A2421" w:rsidP="00277C88">
      <w:pPr>
        <w:spacing w:line="360" w:lineRule="auto"/>
        <w:jc w:val="both"/>
        <w:rPr>
          <w:b/>
        </w:rPr>
      </w:pPr>
    </w:p>
    <w:p w:rsidR="009A3A12" w:rsidRPr="001D6438" w:rsidRDefault="009A3A12" w:rsidP="00277C88">
      <w:pPr>
        <w:spacing w:line="360" w:lineRule="auto"/>
        <w:jc w:val="both"/>
        <w:rPr>
          <w:b/>
        </w:rPr>
      </w:pPr>
      <w:r w:rsidRPr="001D6438">
        <w:rPr>
          <w:b/>
        </w:rPr>
        <w:t>Introducción</w:t>
      </w:r>
    </w:p>
    <w:p w:rsidR="0074722D" w:rsidRPr="001D6438" w:rsidRDefault="005D7FB4" w:rsidP="005D7FB4">
      <w:pPr>
        <w:spacing w:line="360" w:lineRule="auto"/>
        <w:jc w:val="both"/>
      </w:pPr>
      <w:r w:rsidRPr="001D6438">
        <w:t>Durante el 2018, 149 mujeres fueron asesinadas en Perú en manos de sus parejas o exparejas sentimentales; un panorama que no es excepcional ni ajeno en la región, Latinoamérica reporta en conjunto 2409 casos de feminicidio en el mismo año.</w:t>
      </w:r>
      <w:r w:rsidR="00ED5BBB" w:rsidRPr="001D6438">
        <w:t xml:space="preserve"> </w:t>
      </w:r>
      <w:r w:rsidRPr="001D6438">
        <w:t xml:space="preserve">Curiosamente </w:t>
      </w:r>
      <w:r w:rsidR="00ED5BBB" w:rsidRPr="001D6438">
        <w:t>luego de la marcha</w:t>
      </w:r>
      <w:r w:rsidRPr="001D6438">
        <w:t xml:space="preserve"> activista</w:t>
      </w:r>
      <w:r w:rsidR="00ED5BBB" w:rsidRPr="001D6438">
        <w:t xml:space="preserve"> </w:t>
      </w:r>
      <w:r w:rsidR="00277C88" w:rsidRPr="001D6438">
        <w:t>“</w:t>
      </w:r>
      <w:r w:rsidR="00ED5BBB" w:rsidRPr="001D6438">
        <w:t>Ni una menos</w:t>
      </w:r>
      <w:r w:rsidR="00277C88" w:rsidRPr="001D6438">
        <w:t>”</w:t>
      </w:r>
      <w:r w:rsidRPr="001D6438">
        <w:t>, el número de casos aumentó, no sólo en número sino en la crueldad del asesinato</w:t>
      </w:r>
      <w:r w:rsidR="00F61CC4" w:rsidRPr="001D6438">
        <w:t xml:space="preserve">. </w:t>
      </w:r>
      <w:r w:rsidR="00ED5BBB" w:rsidRPr="001D6438">
        <w:t>Muñoz – Najar (2017)</w:t>
      </w:r>
      <w:r w:rsidR="00277C88" w:rsidRPr="001D6438">
        <w:t xml:space="preserve"> reflexiona acerca de</w:t>
      </w:r>
      <w:r w:rsidR="00E810A4" w:rsidRPr="001D6438">
        <w:t xml:space="preserve"> este </w:t>
      </w:r>
      <w:r w:rsidR="00277C88" w:rsidRPr="001D6438">
        <w:t>aumento señalando lo siguiente:</w:t>
      </w:r>
      <w:r w:rsidR="00ED5BBB" w:rsidRPr="001D6438">
        <w:t xml:space="preserve"> “¿Acaso a propósito de la marcha </w:t>
      </w:r>
      <w:r w:rsidR="00277C88" w:rsidRPr="001D6438">
        <w:t>(</w:t>
      </w:r>
      <w:r w:rsidR="00ED5BBB" w:rsidRPr="001D6438">
        <w:t>…</w:t>
      </w:r>
      <w:r w:rsidR="00277C88" w:rsidRPr="001D6438">
        <w:t>)</w:t>
      </w:r>
      <w:r w:rsidR="00F61CC4" w:rsidRPr="001D6438">
        <w:t xml:space="preserve"> </w:t>
      </w:r>
      <w:r w:rsidR="00ED5BBB" w:rsidRPr="001D6438">
        <w:t>nos volvimos más re</w:t>
      </w:r>
      <w:r w:rsidR="00277C88" w:rsidRPr="001D6438">
        <w:t>s</w:t>
      </w:r>
      <w:r w:rsidR="00ED5BBB" w:rsidRPr="001D6438">
        <w:t>pondonas y decidimos denunciar a nuestros agresores?”</w:t>
      </w:r>
      <w:r w:rsidR="00ED5BBB" w:rsidRPr="001D6438">
        <w:rPr>
          <w:rStyle w:val="Refdenotaalpie"/>
        </w:rPr>
        <w:footnoteReference w:id="3"/>
      </w:r>
      <w:r w:rsidR="00F61CC4" w:rsidRPr="001D6438">
        <w:t xml:space="preserve">. Esta </w:t>
      </w:r>
      <w:r w:rsidR="009A3A12" w:rsidRPr="001D6438">
        <w:t xml:space="preserve">realidad impactante, </w:t>
      </w:r>
      <w:r w:rsidRPr="001D6438">
        <w:t>especialmente las</w:t>
      </w:r>
      <w:r w:rsidR="00B444C9" w:rsidRPr="001D6438">
        <w:t xml:space="preserve"> formas crueles en las que e</w:t>
      </w:r>
      <w:r w:rsidR="009A3A12" w:rsidRPr="001D6438">
        <w:t xml:space="preserve">stas mujeres perdieron la vida, </w:t>
      </w:r>
      <w:r w:rsidR="00F61CC4" w:rsidRPr="001D6438">
        <w:t xml:space="preserve">siendo </w:t>
      </w:r>
      <w:r w:rsidR="0074722D" w:rsidRPr="001D6438">
        <w:t xml:space="preserve">los agresores </w:t>
      </w:r>
      <w:r w:rsidR="009A3A12" w:rsidRPr="001D6438">
        <w:t>en la mayoría de los casos</w:t>
      </w:r>
      <w:r w:rsidR="0074722D" w:rsidRPr="001D6438">
        <w:t>,</w:t>
      </w:r>
      <w:r w:rsidR="00F61CC4" w:rsidRPr="001D6438">
        <w:t xml:space="preserve"> </w:t>
      </w:r>
      <w:r w:rsidR="00277C88" w:rsidRPr="001D6438">
        <w:t xml:space="preserve">sus </w:t>
      </w:r>
      <w:proofErr w:type="gramStart"/>
      <w:r w:rsidR="00277C88" w:rsidRPr="001D6438">
        <w:t xml:space="preserve">parejas </w:t>
      </w:r>
      <w:r w:rsidR="00F61CC4" w:rsidRPr="001D6438">
        <w:t xml:space="preserve"> con</w:t>
      </w:r>
      <w:proofErr w:type="gramEnd"/>
      <w:r w:rsidR="00F61CC4" w:rsidRPr="001D6438">
        <w:t xml:space="preserve"> quienes mantenían o habían mantenido un vínculo afectivo</w:t>
      </w:r>
      <w:r w:rsidR="00B444C9" w:rsidRPr="001D6438">
        <w:t xml:space="preserve"> y se presume una etapa de enamoramiento</w:t>
      </w:r>
      <w:r w:rsidR="0074722D" w:rsidRPr="001D6438">
        <w:t xml:space="preserve">. </w:t>
      </w:r>
    </w:p>
    <w:p w:rsidR="005D7FB4" w:rsidRPr="001D6438" w:rsidRDefault="00F61CC4" w:rsidP="005D7FB4">
      <w:pPr>
        <w:spacing w:after="0" w:line="360" w:lineRule="auto"/>
        <w:jc w:val="both"/>
        <w:rPr>
          <w:rFonts w:cstheme="minorHAnsi"/>
        </w:rPr>
      </w:pPr>
      <w:r w:rsidRPr="001D6438">
        <w:t xml:space="preserve">Cuando hablamos de Feminicidio, no podemos dejar de referirnos al machismo, a las construcciones de género, de control, de poder, a la desigualdad. Desde el campo jurídico </w:t>
      </w:r>
      <w:r w:rsidRPr="001D6438">
        <w:lastRenderedPageBreak/>
        <w:t>hablamos también de un del</w:t>
      </w:r>
      <w:r w:rsidR="00907807" w:rsidRPr="001D6438">
        <w:t xml:space="preserve">ito, un crimen que desde el 2011 </w:t>
      </w:r>
      <w:r w:rsidRPr="001D6438">
        <w:t>gracias a</w:t>
      </w:r>
      <w:r w:rsidR="00907807" w:rsidRPr="001D6438">
        <w:t xml:space="preserve"> la lucha</w:t>
      </w:r>
      <w:r w:rsidRPr="001D6438">
        <w:t xml:space="preserve"> de</w:t>
      </w:r>
      <w:r w:rsidR="00907807" w:rsidRPr="001D6438">
        <w:t xml:space="preserve"> grupos feministas, se tipifica</w:t>
      </w:r>
      <w:r w:rsidRPr="001D6438">
        <w:t xml:space="preserve"> en el código penal</w:t>
      </w:r>
      <w:r w:rsidR="00907807" w:rsidRPr="001D6438">
        <w:t xml:space="preserve">. </w:t>
      </w:r>
      <w:r w:rsidRPr="001D6438">
        <w:t xml:space="preserve"> </w:t>
      </w:r>
      <w:r w:rsidR="005D7FB4" w:rsidRPr="001D6438">
        <w:rPr>
          <w:rFonts w:cstheme="minorHAnsi"/>
        </w:rPr>
        <w:t>En el Perú recién en el 2016 se tipificó el delito de feminicidio, casi a punto de ser archivada por enésima vez en la Comisión de Justicia y Derechos Humanos del Congreso de la República</w:t>
      </w:r>
      <w:r w:rsidR="005D7FB4" w:rsidRPr="001D6438">
        <w:rPr>
          <w:rStyle w:val="Refdenotaalpie"/>
          <w:rFonts w:cstheme="minorHAnsi"/>
        </w:rPr>
        <w:footnoteReference w:id="4"/>
      </w:r>
      <w:r w:rsidR="005D7FB4" w:rsidRPr="001D6438">
        <w:rPr>
          <w:rFonts w:cstheme="minorHAnsi"/>
        </w:rPr>
        <w:t>. En Latinoamérica ya son 14 países que han tipificado el delito de feminicidio en sus códigos</w:t>
      </w:r>
      <w:r w:rsidR="005D7FB4" w:rsidRPr="001D6438">
        <w:rPr>
          <w:rStyle w:val="Refdenotaalpie"/>
          <w:rFonts w:cstheme="minorHAnsi"/>
        </w:rPr>
        <w:footnoteReference w:id="5"/>
      </w:r>
      <w:r w:rsidR="005D7FB4" w:rsidRPr="001D6438">
        <w:rPr>
          <w:rFonts w:cstheme="minorHAnsi"/>
        </w:rPr>
        <w:t xml:space="preserve">. A noviembre de 2016, de acuerdo al Instituto Nacional Penitenciario, hay en este momento 228 feminicidas encarcelados y 155 hombres detenidos por tentativa de feminicidio entre procesados y sentenciados. </w:t>
      </w:r>
    </w:p>
    <w:p w:rsidR="001D6438" w:rsidRDefault="001D6438" w:rsidP="00277C88">
      <w:pPr>
        <w:spacing w:line="360" w:lineRule="auto"/>
        <w:jc w:val="both"/>
      </w:pPr>
    </w:p>
    <w:p w:rsidR="0067133D" w:rsidRPr="001D6438" w:rsidRDefault="005D7FB4" w:rsidP="00277C88">
      <w:pPr>
        <w:spacing w:line="360" w:lineRule="auto"/>
        <w:jc w:val="both"/>
      </w:pPr>
      <w:r w:rsidRPr="001D6438">
        <w:t xml:space="preserve">Si bien existen diversos enfoques que intentan explicar el feminicidio, se centrará el análisis </w:t>
      </w:r>
      <w:r w:rsidR="00907807" w:rsidRPr="001D6438">
        <w:t xml:space="preserve">como el trágico final de un vínculo </w:t>
      </w:r>
      <w:r w:rsidR="00F61CC4" w:rsidRPr="001D6438">
        <w:t xml:space="preserve">de pareja, </w:t>
      </w:r>
      <w:r w:rsidR="00FF6D65" w:rsidRPr="001D6438">
        <w:t xml:space="preserve">una muerte absurda luego </w:t>
      </w:r>
      <w:r w:rsidR="00F61CC4" w:rsidRPr="001D6438">
        <w:t>de</w:t>
      </w:r>
      <w:r w:rsidR="00907807" w:rsidRPr="001D6438">
        <w:t>l</w:t>
      </w:r>
      <w:r w:rsidR="00F61CC4" w:rsidRPr="001D6438">
        <w:t xml:space="preserve"> amor y </w:t>
      </w:r>
      <w:r w:rsidR="00FF6D65" w:rsidRPr="001D6438">
        <w:t xml:space="preserve">el </w:t>
      </w:r>
      <w:r w:rsidR="00F61CC4" w:rsidRPr="001D6438">
        <w:t>desamor</w:t>
      </w:r>
      <w:r w:rsidR="00FF6D65" w:rsidRPr="001D6438">
        <w:t xml:space="preserve">, intentando </w:t>
      </w:r>
      <w:r w:rsidR="0067133D" w:rsidRPr="001D6438">
        <w:t xml:space="preserve">una comprensión desde </w:t>
      </w:r>
      <w:r w:rsidR="00D00486" w:rsidRPr="001D6438">
        <w:t>la metapsicolo</w:t>
      </w:r>
      <w:r w:rsidR="0067133D" w:rsidRPr="001D6438">
        <w:t xml:space="preserve">gía de la teoría vincular y </w:t>
      </w:r>
      <w:r w:rsidR="005B4E66" w:rsidRPr="001D6438">
        <w:t>la c</w:t>
      </w:r>
      <w:r w:rsidR="00D00486" w:rsidRPr="001D6438">
        <w:t>onstrucción de la subjetividad en el vínculo de pareja que se establece entre</w:t>
      </w:r>
      <w:r w:rsidR="00277C88" w:rsidRPr="001D6438">
        <w:t xml:space="preserve"> el agresor</w:t>
      </w:r>
      <w:r w:rsidR="00D00486" w:rsidRPr="001D6438">
        <w:t xml:space="preserve"> y la víctima. </w:t>
      </w:r>
    </w:p>
    <w:p w:rsidR="00737D6F" w:rsidRPr="001D6438" w:rsidRDefault="00277C88" w:rsidP="00277C88">
      <w:pPr>
        <w:spacing w:line="360" w:lineRule="auto"/>
        <w:jc w:val="both"/>
      </w:pPr>
      <w:r w:rsidRPr="001D6438">
        <w:t xml:space="preserve">Para ello se plantean </w:t>
      </w:r>
      <w:r w:rsidR="005B4E66" w:rsidRPr="001D6438">
        <w:t>algunos interrogantes: ¿</w:t>
      </w:r>
      <w:r w:rsidR="009A3A12" w:rsidRPr="001D6438">
        <w:t xml:space="preserve">Qué pasó con el enamoramiento? </w:t>
      </w:r>
      <w:r w:rsidR="005E3920" w:rsidRPr="001D6438">
        <w:t xml:space="preserve">¿Qué pasó con el amor? ¿Cómo entendemos la dinámica </w:t>
      </w:r>
      <w:proofErr w:type="spellStart"/>
      <w:r w:rsidR="005E3920" w:rsidRPr="001D6438">
        <w:t>intrasubjetiva</w:t>
      </w:r>
      <w:proofErr w:type="spellEnd"/>
      <w:r w:rsidR="005E3920" w:rsidRPr="001D6438">
        <w:t xml:space="preserve"> en el agresor que pierde su posibilidad de control de la pareja</w:t>
      </w:r>
      <w:proofErr w:type="gramStart"/>
      <w:r w:rsidR="005E3920" w:rsidRPr="001D6438">
        <w:t>?</w:t>
      </w:r>
      <w:r w:rsidR="00B444C9" w:rsidRPr="001D6438">
        <w:t>¿</w:t>
      </w:r>
      <w:proofErr w:type="gramEnd"/>
      <w:r w:rsidR="00B444C9" w:rsidRPr="001D6438">
        <w:t xml:space="preserve">Es la pulsión de dominio y/o la pulsión </w:t>
      </w:r>
      <w:r w:rsidRPr="001D6438">
        <w:t>de muerte</w:t>
      </w:r>
      <w:r w:rsidR="00B444C9" w:rsidRPr="001D6438">
        <w:rPr>
          <w:rStyle w:val="Refdenotaalpie"/>
        </w:rPr>
        <w:footnoteReference w:id="6"/>
      </w:r>
      <w:r w:rsidR="00B444C9" w:rsidRPr="001D6438">
        <w:t xml:space="preserve"> que  </w:t>
      </w:r>
      <w:r w:rsidR="00A61E2D" w:rsidRPr="001D6438">
        <w:t xml:space="preserve">lleva al agresor a cometer tal crimen? </w:t>
      </w:r>
      <w:r w:rsidR="0067133D" w:rsidRPr="001D6438">
        <w:t>¿</w:t>
      </w:r>
      <w:r w:rsidRPr="001D6438">
        <w:t>Cómo se configura la relación y que fallas pudieran leerse en la c</w:t>
      </w:r>
      <w:r w:rsidR="00A61E2D" w:rsidRPr="001D6438">
        <w:t xml:space="preserve">onstrucción del espacio intersubjetivo donde se teje la trama violenta? O </w:t>
      </w:r>
      <w:r w:rsidR="001C4CD2" w:rsidRPr="001D6438">
        <w:t>¿</w:t>
      </w:r>
      <w:r w:rsidR="00A61E2D" w:rsidRPr="001D6438">
        <w:t>cuántos</w:t>
      </w:r>
      <w:r w:rsidRPr="001D6438">
        <w:t xml:space="preserve"> de los patrones sociales </w:t>
      </w:r>
      <w:r w:rsidR="00737D6F" w:rsidRPr="001D6438">
        <w:t xml:space="preserve">de género hacen que se desencadene una violencia, donde lo </w:t>
      </w:r>
      <w:proofErr w:type="spellStart"/>
      <w:r w:rsidR="00737D6F" w:rsidRPr="001D6438">
        <w:t>tra</w:t>
      </w:r>
      <w:r w:rsidR="0067133D" w:rsidRPr="001D6438">
        <w:t>n</w:t>
      </w:r>
      <w:r w:rsidR="00737D6F" w:rsidRPr="001D6438">
        <w:t>subjetivo</w:t>
      </w:r>
      <w:proofErr w:type="spellEnd"/>
      <w:r w:rsidR="00737D6F" w:rsidRPr="001D6438">
        <w:t xml:space="preserve"> va marcando un modelo de relación asimétrica de control y poder?</w:t>
      </w:r>
    </w:p>
    <w:p w:rsidR="001C4CD2" w:rsidRPr="001D6438" w:rsidRDefault="001C4CD2" w:rsidP="00277C88">
      <w:pPr>
        <w:spacing w:line="360" w:lineRule="auto"/>
        <w:jc w:val="both"/>
        <w:rPr>
          <w:b/>
        </w:rPr>
      </w:pPr>
      <w:r w:rsidRPr="001D6438">
        <w:rPr>
          <w:b/>
        </w:rPr>
        <w:t>La</w:t>
      </w:r>
      <w:r w:rsidR="00A60D53" w:rsidRPr="001D6438">
        <w:rPr>
          <w:b/>
        </w:rPr>
        <w:t xml:space="preserve"> Metapsicología del Feminicidio</w:t>
      </w:r>
    </w:p>
    <w:p w:rsidR="00A60D53" w:rsidRPr="001D6438" w:rsidRDefault="00A60D53" w:rsidP="00277C88">
      <w:pPr>
        <w:spacing w:line="360" w:lineRule="auto"/>
        <w:jc w:val="both"/>
        <w:rPr>
          <w:b/>
        </w:rPr>
      </w:pPr>
      <w:r w:rsidRPr="001D6438">
        <w:rPr>
          <w:b/>
        </w:rPr>
        <w:t>Caso</w:t>
      </w:r>
    </w:p>
    <w:p w:rsidR="00CD7340" w:rsidRPr="001D6438" w:rsidRDefault="00942D65" w:rsidP="00277C88">
      <w:pPr>
        <w:spacing w:line="360" w:lineRule="auto"/>
        <w:jc w:val="both"/>
      </w:pPr>
      <w:r w:rsidRPr="001D6438">
        <w:t>Lisbeth y Joseph</w:t>
      </w:r>
      <w:r w:rsidRPr="001D6438">
        <w:rPr>
          <w:rStyle w:val="Refdenotaalpie"/>
        </w:rPr>
        <w:footnoteReference w:id="7"/>
      </w:r>
      <w:r w:rsidRPr="001D6438">
        <w:t xml:space="preserve"> se conocieron</w:t>
      </w:r>
      <w:r w:rsidR="00490247" w:rsidRPr="001D6438">
        <w:t xml:space="preserve"> cuando ambos tenían diez años y se reencontraron </w:t>
      </w:r>
      <w:r w:rsidR="00B444C9" w:rsidRPr="001D6438">
        <w:t>en la adultez, tenían 24 años y siendo estudiantes coincidieron en el ámbito académico</w:t>
      </w:r>
      <w:r w:rsidR="00881943" w:rsidRPr="001D6438">
        <w:t xml:space="preserve"> </w:t>
      </w:r>
      <w:r w:rsidR="002E65F1" w:rsidRPr="001D6438">
        <w:t>cuando</w:t>
      </w:r>
      <w:r w:rsidR="001B2B40" w:rsidRPr="001D6438">
        <w:t xml:space="preserve"> estudiaban en la Universidad en el Cuzco</w:t>
      </w:r>
      <w:r w:rsidR="00881943" w:rsidRPr="001D6438">
        <w:t xml:space="preserve">; </w:t>
      </w:r>
      <w:r w:rsidR="009540B9" w:rsidRPr="001D6438">
        <w:t xml:space="preserve">además de estudiar, </w:t>
      </w:r>
      <w:r w:rsidR="005A1DDB" w:rsidRPr="001D6438">
        <w:t xml:space="preserve">Lisbeth </w:t>
      </w:r>
      <w:r w:rsidR="00490247" w:rsidRPr="001D6438">
        <w:t>trabajaba de camar</w:t>
      </w:r>
      <w:r w:rsidR="005A1DDB" w:rsidRPr="001D6438">
        <w:t xml:space="preserve">era y Joseph </w:t>
      </w:r>
      <w:r w:rsidR="009540B9" w:rsidRPr="001D6438">
        <w:t>como</w:t>
      </w:r>
      <w:r w:rsidR="00490247" w:rsidRPr="001D6438">
        <w:t xml:space="preserve"> vigilante. </w:t>
      </w:r>
      <w:r w:rsidR="002E65F1" w:rsidRPr="001D6438">
        <w:t xml:space="preserve"> Lizbeth era la mayor de tres hermanos,</w:t>
      </w:r>
      <w:r w:rsidR="005A1DDB" w:rsidRPr="001D6438">
        <w:t xml:space="preserve"> su madre</w:t>
      </w:r>
      <w:proofErr w:type="gramStart"/>
      <w:r w:rsidR="005A1DDB" w:rsidRPr="001D6438">
        <w:t>,  maestra</w:t>
      </w:r>
      <w:proofErr w:type="gramEnd"/>
      <w:r w:rsidR="005A1DDB" w:rsidRPr="001D6438">
        <w:t xml:space="preserve"> rural </w:t>
      </w:r>
      <w:r w:rsidR="002E65F1" w:rsidRPr="001D6438">
        <w:t xml:space="preserve">trabajaba </w:t>
      </w:r>
      <w:r w:rsidR="005A1DDB" w:rsidRPr="001D6438">
        <w:t>lejos de la ciuda</w:t>
      </w:r>
      <w:r w:rsidR="00476996" w:rsidRPr="001D6438">
        <w:t xml:space="preserve">d; </w:t>
      </w:r>
      <w:r w:rsidR="002E65F1" w:rsidRPr="001D6438">
        <w:t>perdió a su padre cuando tenía diez años y se quedó estudiando en el Cuzco al cuidado de unos tío</w:t>
      </w:r>
      <w:r w:rsidR="005A1DDB" w:rsidRPr="001D6438">
        <w:t>s.</w:t>
      </w:r>
      <w:r w:rsidR="00E45F2D" w:rsidRPr="001D6438">
        <w:t xml:space="preserve"> </w:t>
      </w:r>
      <w:proofErr w:type="spellStart"/>
      <w:r w:rsidR="00E45F2D" w:rsidRPr="001D6438">
        <w:t>Josehp</w:t>
      </w:r>
      <w:proofErr w:type="spellEnd"/>
      <w:r w:rsidR="00E45F2D" w:rsidRPr="001D6438">
        <w:t xml:space="preserve"> tenía una familia aparentemente funcional, </w:t>
      </w:r>
      <w:r w:rsidR="00CD7340" w:rsidRPr="001D6438">
        <w:t xml:space="preserve">eran </w:t>
      </w:r>
      <w:r w:rsidR="00E45F2D" w:rsidRPr="001D6438">
        <w:t xml:space="preserve">varios hermanos, no se </w:t>
      </w:r>
      <w:r w:rsidR="00E45F2D" w:rsidRPr="001D6438">
        <w:lastRenderedPageBreak/>
        <w:t xml:space="preserve">ubica el lugar </w:t>
      </w:r>
      <w:r w:rsidR="00CD7340" w:rsidRPr="001D6438">
        <w:t>que éste ocupaba en la familia. No conocemos mucho su histori</w:t>
      </w:r>
      <w:r w:rsidR="005A1DDB" w:rsidRPr="001D6438">
        <w:t xml:space="preserve">a personal, se presume que está </w:t>
      </w:r>
      <w:r w:rsidR="00CD7340" w:rsidRPr="001D6438">
        <w:t>siendo protegido por familiares, luego del terrible desenlace de</w:t>
      </w:r>
      <w:r w:rsidR="0074722D" w:rsidRPr="001D6438">
        <w:t xml:space="preserve"> esta</w:t>
      </w:r>
      <w:r w:rsidR="00CD7340" w:rsidRPr="001D6438">
        <w:t xml:space="preserve"> historia. </w:t>
      </w:r>
    </w:p>
    <w:p w:rsidR="000D77BC" w:rsidRPr="001D6438" w:rsidRDefault="00490247" w:rsidP="00277C88">
      <w:pPr>
        <w:spacing w:line="360" w:lineRule="auto"/>
        <w:jc w:val="both"/>
      </w:pPr>
      <w:r w:rsidRPr="001D6438">
        <w:t>Joseph “</w:t>
      </w:r>
      <w:r w:rsidR="009540B9" w:rsidRPr="001D6438">
        <w:t>quedó prendado de ella</w:t>
      </w:r>
      <w:r w:rsidRPr="001D6438">
        <w:t xml:space="preserve"> y poco a poco la enamoró”</w:t>
      </w:r>
      <w:r w:rsidR="00F648C9" w:rsidRPr="001D6438">
        <w:t>, le llevaba flores, chocolates, peluches y llegó más de una vez con carteles que decían “Te amo”. Ella le confesó a su madre que se sentía un poco avergonzada con tantas y tan públicas demostraciones de amor</w:t>
      </w:r>
      <w:r w:rsidR="00881943" w:rsidRPr="001D6438">
        <w:t>, pero finalmente capituló y lo aceptó como enamorado. Los amigos y familia de Joseph, manifestaron que él cambió para bien, antes se emborrachaba y terminaba en riñas callejeras, cuando empezó con Lisbeth cambio pues era la condición para ser aceptado en casa de su enamorada. Al pasar el tiempo Joseph se volv</w:t>
      </w:r>
      <w:r w:rsidR="005A1DDB" w:rsidRPr="001D6438">
        <w:t>ió más obsesivo</w:t>
      </w:r>
      <w:r w:rsidR="00881943" w:rsidRPr="001D6438">
        <w:t>, entraba a sus clases, le llevaba el almuerzo, le revisaba el celular</w:t>
      </w:r>
      <w:r w:rsidR="000D77BC" w:rsidRPr="001D6438">
        <w:t>, le mandaba cartas y mensajes. Los amigos de la pareja no lo consideraban violento, pero si celoso y cariñoso, no le “dejaba espacio”. A un año de la relación Lisbeth decide terminar por que era m</w:t>
      </w:r>
      <w:r w:rsidR="002E65F1" w:rsidRPr="001D6438">
        <w:t>uy meloso, pero siguieron pues é</w:t>
      </w:r>
      <w:r w:rsidR="000D77BC" w:rsidRPr="001D6438">
        <w:t>l dijo que iba a cambiar</w:t>
      </w:r>
      <w:r w:rsidR="002E65F1" w:rsidRPr="001D6438">
        <w:t xml:space="preserve">, le comenta </w:t>
      </w:r>
      <w:r w:rsidR="000D77BC" w:rsidRPr="001D6438">
        <w:t>a las amigas que Jose</w:t>
      </w:r>
      <w:r w:rsidR="0074722D" w:rsidRPr="001D6438">
        <w:t>ph no tenía personalidad</w:t>
      </w:r>
      <w:r w:rsidR="000D77BC" w:rsidRPr="001D6438">
        <w:t xml:space="preserve">, que dependía de ella y que por eso terminaría paulatinamente, no podía hacerlo </w:t>
      </w:r>
      <w:r w:rsidR="005A1DDB" w:rsidRPr="001D6438">
        <w:t xml:space="preserve">bruscamente </w:t>
      </w:r>
      <w:r w:rsidR="000D77BC" w:rsidRPr="001D6438">
        <w:t xml:space="preserve">pues él era demasiado detallista, le escribía cartas, pero que su relación había cambiado. </w:t>
      </w:r>
    </w:p>
    <w:p w:rsidR="002E65F1" w:rsidRPr="001D6438" w:rsidRDefault="000D77BC" w:rsidP="00277C88">
      <w:pPr>
        <w:spacing w:line="360" w:lineRule="auto"/>
        <w:jc w:val="both"/>
      </w:pPr>
      <w:r w:rsidRPr="001D6438">
        <w:t>El día anterior a su muerte, Lisbeth había salido con un amigo de Lima, un optometrista que le había hecho unos lentes, con quien se encontró en la plaza de Armas del Cuzco, salieron al cine y a una discoteca a la que iba con sus amigas. Al día siguiente Lisbeth fue a almorzar a la casa de Joseph</w:t>
      </w:r>
      <w:r w:rsidR="002E65F1" w:rsidRPr="001D6438">
        <w:t>, según la familia</w:t>
      </w:r>
      <w:r w:rsidRPr="001D6438">
        <w:t xml:space="preserve"> todo transcurrió normalmente, </w:t>
      </w:r>
      <w:r w:rsidR="002E65F1" w:rsidRPr="001D6438">
        <w:t xml:space="preserve">a las 3.30 se dirigieron a su casa y a las 7.30 pm, el hermano de </w:t>
      </w:r>
      <w:r w:rsidRPr="001D6438">
        <w:t>Lisbeth</w:t>
      </w:r>
      <w:r w:rsidR="002E65F1" w:rsidRPr="001D6438">
        <w:t xml:space="preserve"> la encontró en el suelo “en medio de un horrible desorden</w:t>
      </w:r>
      <w:proofErr w:type="gramStart"/>
      <w:r w:rsidR="002E65F1" w:rsidRPr="001D6438">
        <w:t xml:space="preserve">, </w:t>
      </w:r>
      <w:r w:rsidRPr="001D6438">
        <w:t xml:space="preserve"> </w:t>
      </w:r>
      <w:r w:rsidR="002E65F1" w:rsidRPr="001D6438">
        <w:t>la</w:t>
      </w:r>
      <w:proofErr w:type="gramEnd"/>
      <w:r w:rsidR="002E65F1" w:rsidRPr="001D6438">
        <w:t xml:space="preserve"> sangre que aún le salía del cuello, había formado un charco alrededor de su cuerpo”.</w:t>
      </w:r>
      <w:r w:rsidRPr="001D6438">
        <w:t xml:space="preserve"> </w:t>
      </w:r>
      <w:r w:rsidR="00E45F2D" w:rsidRPr="001D6438">
        <w:t xml:space="preserve">Joseph </w:t>
      </w:r>
      <w:r w:rsidR="0074722D" w:rsidRPr="001D6438">
        <w:t xml:space="preserve">no solo </w:t>
      </w:r>
      <w:r w:rsidR="00E45F2D" w:rsidRPr="001D6438">
        <w:t xml:space="preserve">la había acuchillado 35 veces en el rostro, sino que la había golpeado </w:t>
      </w:r>
      <w:r w:rsidR="005A1DDB" w:rsidRPr="001D6438">
        <w:t xml:space="preserve">hasta dejarla </w:t>
      </w:r>
      <w:r w:rsidR="00E45F2D" w:rsidRPr="001D6438">
        <w:t xml:space="preserve">irreconocible. </w:t>
      </w:r>
      <w:r w:rsidR="00A60D53" w:rsidRPr="001D6438">
        <w:t xml:space="preserve">Actualmente </w:t>
      </w:r>
      <w:proofErr w:type="spellStart"/>
      <w:r w:rsidR="00A60D53" w:rsidRPr="001D6438">
        <w:t>Josehp</w:t>
      </w:r>
      <w:proofErr w:type="spellEnd"/>
      <w:r w:rsidR="00A60D53" w:rsidRPr="001D6438">
        <w:t xml:space="preserve"> está prófugo de la justicia y está en la lista de los más buscados. </w:t>
      </w:r>
    </w:p>
    <w:p w:rsidR="00881943" w:rsidRPr="001D6438" w:rsidRDefault="00476996" w:rsidP="006266B2">
      <w:pPr>
        <w:spacing w:line="360" w:lineRule="auto"/>
        <w:jc w:val="both"/>
        <w:rPr>
          <w:b/>
        </w:rPr>
      </w:pPr>
      <w:r w:rsidRPr="001D6438">
        <w:rPr>
          <w:b/>
        </w:rPr>
        <w:t xml:space="preserve">Análisis </w:t>
      </w:r>
    </w:p>
    <w:p w:rsidR="00532167" w:rsidRPr="001D6438" w:rsidRDefault="00EA5549" w:rsidP="006266B2">
      <w:pPr>
        <w:spacing w:line="360" w:lineRule="auto"/>
        <w:jc w:val="both"/>
        <w:rPr>
          <w:rFonts w:ascii="Calibri" w:hAnsi="Calibri"/>
        </w:rPr>
      </w:pPr>
      <w:proofErr w:type="spellStart"/>
      <w:r w:rsidRPr="001D6438">
        <w:rPr>
          <w:rFonts w:ascii="Calibri" w:hAnsi="Calibri"/>
        </w:rPr>
        <w:t>Bregio</w:t>
      </w:r>
      <w:proofErr w:type="spellEnd"/>
      <w:r w:rsidRPr="001D6438">
        <w:rPr>
          <w:rStyle w:val="Refdenotaalpie"/>
          <w:rFonts w:ascii="Calibri" w:hAnsi="Calibri"/>
        </w:rPr>
        <w:footnoteReference w:id="8"/>
      </w:r>
      <w:r w:rsidRPr="001D6438">
        <w:rPr>
          <w:rFonts w:ascii="Calibri" w:hAnsi="Calibri"/>
        </w:rPr>
        <w:t xml:space="preserve"> plantea la diferencia entre el enamoramiento y el amor, estableciendo que el primero es presentado en la </w:t>
      </w:r>
      <w:r w:rsidR="0086292D" w:rsidRPr="001D6438">
        <w:rPr>
          <w:rFonts w:ascii="Calibri" w:hAnsi="Calibri"/>
        </w:rPr>
        <w:t xml:space="preserve">literatura como un estado </w:t>
      </w:r>
      <w:r w:rsidRPr="001D6438">
        <w:rPr>
          <w:rFonts w:ascii="Calibri" w:hAnsi="Calibri"/>
        </w:rPr>
        <w:t>emocionalmente</w:t>
      </w:r>
      <w:r w:rsidR="0086292D" w:rsidRPr="001D6438">
        <w:rPr>
          <w:rFonts w:ascii="Calibri" w:hAnsi="Calibri"/>
        </w:rPr>
        <w:t xml:space="preserve"> intenso acompañado por un tono exultante</w:t>
      </w:r>
      <w:r w:rsidRPr="001D6438">
        <w:rPr>
          <w:rFonts w:ascii="Calibri" w:hAnsi="Calibri"/>
        </w:rPr>
        <w:t xml:space="preserve"> y puede ser de naturaleza perecedero, mientras que el amor puede ser más estable y duradero y que representa un trabajo psíquico de múltiples dimensiones, un trabajo de elaboración, de proceso secundario y por lo tanto de placer postergado. En el amor se incluye un espacio de desencuentro, la separación, la distancia y la no posesividad, implica una renuncia </w:t>
      </w:r>
      <w:r w:rsidRPr="001D6438">
        <w:rPr>
          <w:rFonts w:ascii="Calibri" w:hAnsi="Calibri"/>
        </w:rPr>
        <w:lastRenderedPageBreak/>
        <w:t xml:space="preserve">a funcionamientos narcisistas, mientras que el enamoramiento se apoya en funcionamientos narcisistas más arcaicos. </w:t>
      </w:r>
    </w:p>
    <w:p w:rsidR="001B60EB" w:rsidRPr="001D6438" w:rsidRDefault="001B60EB" w:rsidP="006266B2">
      <w:pPr>
        <w:spacing w:line="360" w:lineRule="auto"/>
        <w:jc w:val="both"/>
        <w:rPr>
          <w:rFonts w:ascii="Calibri" w:hAnsi="Calibri"/>
        </w:rPr>
      </w:pPr>
      <w:r w:rsidRPr="001D6438">
        <w:rPr>
          <w:rFonts w:ascii="Calibri" w:hAnsi="Calibri"/>
        </w:rPr>
        <w:t xml:space="preserve">Desde la teoría vincular, </w:t>
      </w:r>
      <w:r w:rsidR="003E52B2" w:rsidRPr="001D6438">
        <w:rPr>
          <w:rFonts w:ascii="Calibri" w:hAnsi="Calibri"/>
        </w:rPr>
        <w:t xml:space="preserve">J. Puget e I. </w:t>
      </w:r>
      <w:proofErr w:type="spellStart"/>
      <w:r w:rsidR="003E52B2" w:rsidRPr="001D6438">
        <w:rPr>
          <w:rFonts w:ascii="Calibri" w:hAnsi="Calibri"/>
        </w:rPr>
        <w:t>Berenstein</w:t>
      </w:r>
      <w:proofErr w:type="spellEnd"/>
      <w:r w:rsidR="003E52B2" w:rsidRPr="001D6438">
        <w:rPr>
          <w:rFonts w:ascii="Calibri" w:hAnsi="Calibri"/>
        </w:rPr>
        <w:t xml:space="preserve"> (1997) teorizan acerca del modelo del aparato psíquico, considerando que hay tres registros que se organizan en tres zonas diferentes, uno desde el propio cuerpo y psique, otro desde la relación con otros, y el que se construye desde la influencia del entorno y la cultura. </w:t>
      </w:r>
      <w:proofErr w:type="spellStart"/>
      <w:r w:rsidRPr="001D6438">
        <w:rPr>
          <w:rFonts w:ascii="Calibri" w:hAnsi="Calibri"/>
        </w:rPr>
        <w:t>Krakov</w:t>
      </w:r>
      <w:proofErr w:type="spellEnd"/>
      <w:r w:rsidRPr="001D6438">
        <w:rPr>
          <w:rFonts w:ascii="Calibri" w:hAnsi="Calibri"/>
        </w:rPr>
        <w:t xml:space="preserve"> y </w:t>
      </w:r>
      <w:proofErr w:type="spellStart"/>
      <w:r w:rsidRPr="001D6438">
        <w:rPr>
          <w:rFonts w:ascii="Calibri" w:hAnsi="Calibri"/>
        </w:rPr>
        <w:t>Pachuk</w:t>
      </w:r>
      <w:proofErr w:type="spellEnd"/>
      <w:r w:rsidRPr="001D6438">
        <w:rPr>
          <w:rFonts w:ascii="Calibri" w:hAnsi="Calibri"/>
        </w:rPr>
        <w:t xml:space="preserve"> (1998)</w:t>
      </w:r>
      <w:r w:rsidR="003E52B2" w:rsidRPr="001D6438">
        <w:rPr>
          <w:rStyle w:val="Refdenotaalpie"/>
          <w:rFonts w:ascii="Calibri" w:hAnsi="Calibri"/>
        </w:rPr>
        <w:footnoteReference w:id="9"/>
      </w:r>
      <w:r w:rsidRPr="001D6438">
        <w:rPr>
          <w:rFonts w:ascii="Calibri" w:hAnsi="Calibri"/>
        </w:rPr>
        <w:t xml:space="preserve"> </w:t>
      </w:r>
      <w:r w:rsidR="003E52B2" w:rsidRPr="001D6438">
        <w:rPr>
          <w:rFonts w:ascii="Calibri" w:hAnsi="Calibri"/>
        </w:rPr>
        <w:t>“</w:t>
      </w:r>
      <w:r w:rsidRPr="001D6438">
        <w:rPr>
          <w:rFonts w:ascii="Calibri" w:hAnsi="Calibri"/>
          <w:i/>
        </w:rPr>
        <w:t>sintetizan esta concepción tripartita refir</w:t>
      </w:r>
      <w:r w:rsidR="003E52B2" w:rsidRPr="001D6438">
        <w:rPr>
          <w:rFonts w:ascii="Calibri" w:hAnsi="Calibri"/>
          <w:i/>
        </w:rPr>
        <w:t xml:space="preserve">iendo las siguientes hipótesis: </w:t>
      </w:r>
      <w:r w:rsidRPr="001D6438">
        <w:rPr>
          <w:rFonts w:ascii="Calibri" w:hAnsi="Calibri"/>
          <w:i/>
        </w:rPr>
        <w:t xml:space="preserve">a) El espacio </w:t>
      </w:r>
      <w:proofErr w:type="spellStart"/>
      <w:r w:rsidRPr="001D6438">
        <w:rPr>
          <w:rFonts w:ascii="Calibri" w:hAnsi="Calibri"/>
          <w:i/>
        </w:rPr>
        <w:t>intrasubjetivo</w:t>
      </w:r>
      <w:proofErr w:type="spellEnd"/>
      <w:r w:rsidRPr="001D6438">
        <w:rPr>
          <w:rFonts w:ascii="Calibri" w:hAnsi="Calibri"/>
          <w:i/>
        </w:rPr>
        <w:t xml:space="preserve"> tiene como contenidos las representaciones del yo con relación a sí mismo, a su cuerpo, que implican como componentes a la pulsión, al deseo, a la fantasía</w:t>
      </w:r>
      <w:r w:rsidR="003E52B2" w:rsidRPr="001D6438">
        <w:rPr>
          <w:rFonts w:ascii="Calibri" w:hAnsi="Calibri"/>
          <w:i/>
        </w:rPr>
        <w:t xml:space="preserve"> y a las relaciones de objeto. </w:t>
      </w:r>
      <w:r w:rsidRPr="001D6438">
        <w:rPr>
          <w:rFonts w:ascii="Calibri" w:hAnsi="Calibri"/>
          <w:i/>
        </w:rPr>
        <w:t>b) El espacio intersubjetivo contiene la representación inconsciente de los otros dentro del psiquismo, que incluye a los ac</w:t>
      </w:r>
      <w:r w:rsidR="003E52B2" w:rsidRPr="001D6438">
        <w:rPr>
          <w:rFonts w:ascii="Calibri" w:hAnsi="Calibri"/>
          <w:i/>
        </w:rPr>
        <w:t xml:space="preserve">uerdos y pactos inconscientes. </w:t>
      </w:r>
      <w:r w:rsidRPr="001D6438">
        <w:rPr>
          <w:rFonts w:ascii="Calibri" w:hAnsi="Calibri"/>
          <w:i/>
        </w:rPr>
        <w:t xml:space="preserve">c) El espacio </w:t>
      </w:r>
      <w:proofErr w:type="spellStart"/>
      <w:r w:rsidRPr="001D6438">
        <w:rPr>
          <w:rFonts w:ascii="Calibri" w:hAnsi="Calibri"/>
          <w:i/>
        </w:rPr>
        <w:t>transubjetivo</w:t>
      </w:r>
      <w:proofErr w:type="spellEnd"/>
      <w:r w:rsidRPr="001D6438">
        <w:rPr>
          <w:rFonts w:ascii="Calibri" w:hAnsi="Calibri"/>
          <w:i/>
        </w:rPr>
        <w:t xml:space="preserve"> contiene las representaciones del mundo externo real, en sus dimensiones social y física.</w:t>
      </w:r>
      <w:r w:rsidR="003E52B2" w:rsidRPr="001D6438">
        <w:rPr>
          <w:rFonts w:ascii="Calibri" w:hAnsi="Calibri"/>
          <w:i/>
        </w:rPr>
        <w:t>”</w:t>
      </w:r>
    </w:p>
    <w:p w:rsidR="00151FBA" w:rsidRPr="001D6438" w:rsidRDefault="00EA5549" w:rsidP="006266B2">
      <w:pPr>
        <w:spacing w:line="360" w:lineRule="auto"/>
        <w:jc w:val="both"/>
        <w:rPr>
          <w:rFonts w:ascii="Calibri" w:hAnsi="Calibri"/>
        </w:rPr>
      </w:pPr>
      <w:r w:rsidRPr="001D6438">
        <w:rPr>
          <w:rFonts w:ascii="Calibri" w:hAnsi="Calibri"/>
        </w:rPr>
        <w:t>A partir de es</w:t>
      </w:r>
      <w:r w:rsidR="003E52B2" w:rsidRPr="001D6438">
        <w:rPr>
          <w:rFonts w:ascii="Calibri" w:hAnsi="Calibri"/>
        </w:rPr>
        <w:t>tos postulados</w:t>
      </w:r>
      <w:r w:rsidR="00532167" w:rsidRPr="001D6438">
        <w:rPr>
          <w:rFonts w:ascii="Calibri" w:hAnsi="Calibri"/>
        </w:rPr>
        <w:t xml:space="preserve"> </w:t>
      </w:r>
      <w:r w:rsidR="003E52B2" w:rsidRPr="001D6438">
        <w:rPr>
          <w:rFonts w:ascii="Calibri" w:hAnsi="Calibri"/>
        </w:rPr>
        <w:t xml:space="preserve">teóricos, intentaremos </w:t>
      </w:r>
      <w:r w:rsidR="00532167" w:rsidRPr="001D6438">
        <w:rPr>
          <w:rFonts w:ascii="Calibri" w:hAnsi="Calibri"/>
        </w:rPr>
        <w:t>analizar</w:t>
      </w:r>
      <w:r w:rsidR="00751263" w:rsidRPr="001D6438">
        <w:rPr>
          <w:rFonts w:ascii="Calibri" w:hAnsi="Calibri"/>
        </w:rPr>
        <w:t xml:space="preserve"> las manifestaciones que hacía Joseph para hacer público </w:t>
      </w:r>
      <w:r w:rsidR="00476996" w:rsidRPr="001D6438">
        <w:rPr>
          <w:rFonts w:ascii="Calibri" w:hAnsi="Calibri"/>
        </w:rPr>
        <w:t xml:space="preserve">su “enamoramiento” por Lisbeth. La dificultad para separarse de su enamorada, remitían a una </w:t>
      </w:r>
      <w:r w:rsidR="00532167" w:rsidRPr="001D6438">
        <w:rPr>
          <w:rFonts w:ascii="Calibri" w:hAnsi="Calibri"/>
        </w:rPr>
        <w:t xml:space="preserve">etapa primaria narcisista, </w:t>
      </w:r>
      <w:r w:rsidR="00476996" w:rsidRPr="001D6438">
        <w:rPr>
          <w:rFonts w:ascii="Calibri" w:hAnsi="Calibri"/>
        </w:rPr>
        <w:t>esa ansiedad por a</w:t>
      </w:r>
      <w:r w:rsidR="00532167" w:rsidRPr="001D6438">
        <w:rPr>
          <w:rFonts w:ascii="Calibri" w:hAnsi="Calibri"/>
        </w:rPr>
        <w:t>bordarla y seguirla</w:t>
      </w:r>
      <w:r w:rsidR="00476996" w:rsidRPr="001D6438">
        <w:rPr>
          <w:rFonts w:ascii="Calibri" w:hAnsi="Calibri"/>
        </w:rPr>
        <w:t>, por fusionarse con ella</w:t>
      </w:r>
      <w:r w:rsidR="00532167" w:rsidRPr="001D6438">
        <w:rPr>
          <w:rFonts w:ascii="Calibri" w:hAnsi="Calibri"/>
        </w:rPr>
        <w:t xml:space="preserve"> y “no dejarle espacio”, de cambiar en apariencia, no profundamente, más bien instalándose lo</w:t>
      </w:r>
      <w:r w:rsidR="00476996" w:rsidRPr="001D6438">
        <w:rPr>
          <w:rFonts w:ascii="Calibri" w:hAnsi="Calibri"/>
        </w:rPr>
        <w:t xml:space="preserve"> que llamaríamos un falso sí mismo, </w:t>
      </w:r>
      <w:r w:rsidR="00532167" w:rsidRPr="001D6438">
        <w:rPr>
          <w:rFonts w:ascii="Calibri" w:hAnsi="Calibri"/>
        </w:rPr>
        <w:t>que le permiti</w:t>
      </w:r>
      <w:r w:rsidR="00476996" w:rsidRPr="001D6438">
        <w:rPr>
          <w:rFonts w:ascii="Calibri" w:hAnsi="Calibri"/>
        </w:rPr>
        <w:t xml:space="preserve">era ser aceptado por la familia. </w:t>
      </w:r>
      <w:r w:rsidR="00532167" w:rsidRPr="001D6438">
        <w:rPr>
          <w:rFonts w:ascii="Calibri" w:hAnsi="Calibri"/>
        </w:rPr>
        <w:t xml:space="preserve"> La reacción violenta ante la salida de Lisbeth, son una prueba que la impulsividad que se expresaba con el consumo de alcohol y las riñas, mostraban las fallas primarias, la debilidad del Yo que no soportaba la separación, lo cual dificultó que la rel</w:t>
      </w:r>
      <w:r w:rsidR="00151FBA" w:rsidRPr="001D6438">
        <w:rPr>
          <w:rFonts w:ascii="Calibri" w:hAnsi="Calibri"/>
        </w:rPr>
        <w:t>ación transitara hacia el amor.</w:t>
      </w:r>
    </w:p>
    <w:p w:rsidR="00151FBA" w:rsidRPr="001D6438" w:rsidRDefault="00151FBA" w:rsidP="006266B2">
      <w:pPr>
        <w:spacing w:line="360" w:lineRule="auto"/>
        <w:jc w:val="both"/>
        <w:rPr>
          <w:rFonts w:ascii="Calibri" w:hAnsi="Calibri"/>
        </w:rPr>
      </w:pPr>
    </w:p>
    <w:p w:rsidR="00D334B5" w:rsidRPr="001D6438" w:rsidRDefault="00FB088E" w:rsidP="006266B2">
      <w:pPr>
        <w:spacing w:line="360" w:lineRule="auto"/>
        <w:jc w:val="both"/>
        <w:rPr>
          <w:rFonts w:ascii="Calibri" w:hAnsi="Calibri"/>
        </w:rPr>
      </w:pPr>
      <w:r w:rsidRPr="001D6438">
        <w:rPr>
          <w:rFonts w:ascii="Calibri" w:hAnsi="Calibri"/>
        </w:rPr>
        <w:t>Intentando entender desde la idealización del objeto y lo que planta Freud (1905) acerca de un “</w:t>
      </w:r>
      <w:proofErr w:type="spellStart"/>
      <w:r w:rsidRPr="001D6438">
        <w:rPr>
          <w:rFonts w:ascii="Calibri" w:hAnsi="Calibri"/>
        </w:rPr>
        <w:t>reecuentr</w:t>
      </w:r>
      <w:r w:rsidR="00D334B5" w:rsidRPr="001D6438">
        <w:rPr>
          <w:rFonts w:ascii="Calibri" w:hAnsi="Calibri"/>
        </w:rPr>
        <w:t>o</w:t>
      </w:r>
      <w:proofErr w:type="spellEnd"/>
      <w:r w:rsidR="00D334B5" w:rsidRPr="001D6438">
        <w:rPr>
          <w:rFonts w:ascii="Calibri" w:hAnsi="Calibri"/>
        </w:rPr>
        <w:t>” con el pasado, con la vida sexual infantil, nos preguntamos que activó en Joseph esta fascinación, si fueron algunos encuentros del pasado, cuando ambos eran niños y se conocieron? Una historia olvidada, transformada en el aquí y ahora, donde emergen inclinaciones infantiles acompañadas del incremento de la pulsión</w:t>
      </w:r>
      <w:r w:rsidR="00151FBA" w:rsidRPr="001D6438">
        <w:rPr>
          <w:rFonts w:ascii="Calibri" w:hAnsi="Calibri"/>
        </w:rPr>
        <w:t>.</w:t>
      </w:r>
      <w:r w:rsidR="00D334B5" w:rsidRPr="001D6438">
        <w:rPr>
          <w:rFonts w:ascii="Calibri" w:hAnsi="Calibri"/>
        </w:rPr>
        <w:t xml:space="preserve"> (Freud, 1905, </w:t>
      </w:r>
      <w:proofErr w:type="spellStart"/>
      <w:r w:rsidR="00D334B5" w:rsidRPr="001D6438">
        <w:rPr>
          <w:rFonts w:ascii="Calibri" w:hAnsi="Calibri"/>
        </w:rPr>
        <w:t>pág</w:t>
      </w:r>
      <w:proofErr w:type="spellEnd"/>
      <w:r w:rsidR="00D334B5" w:rsidRPr="001D6438">
        <w:rPr>
          <w:rFonts w:ascii="Calibri" w:hAnsi="Calibri"/>
        </w:rPr>
        <w:t xml:space="preserve"> 208 en </w:t>
      </w:r>
      <w:proofErr w:type="spellStart"/>
      <w:r w:rsidR="00D334B5" w:rsidRPr="001D6438">
        <w:rPr>
          <w:rFonts w:ascii="Calibri" w:hAnsi="Calibri"/>
        </w:rPr>
        <w:t>Bregio</w:t>
      </w:r>
      <w:proofErr w:type="spellEnd"/>
      <w:r w:rsidR="00D334B5" w:rsidRPr="001D6438">
        <w:rPr>
          <w:rFonts w:ascii="Calibri" w:hAnsi="Calibri"/>
        </w:rPr>
        <w:t xml:space="preserve">) </w:t>
      </w:r>
    </w:p>
    <w:p w:rsidR="00151FBA" w:rsidRPr="001D6438" w:rsidRDefault="00D334B5" w:rsidP="006266B2">
      <w:pPr>
        <w:spacing w:line="360" w:lineRule="auto"/>
        <w:jc w:val="both"/>
        <w:rPr>
          <w:rFonts w:ascii="Calibri" w:hAnsi="Calibri"/>
        </w:rPr>
      </w:pPr>
      <w:r w:rsidRPr="001D6438">
        <w:rPr>
          <w:rFonts w:ascii="Calibri" w:hAnsi="Calibri"/>
        </w:rPr>
        <w:t xml:space="preserve">Este enamoramiento experimentado por Joseph, al parecer no vivido de la misma manera por Lisbeth, lo coloca en un estado de indefensión frente a ella, donde reaparece el desamparo, se pregunta permanentemente sobre la intención de su objeto amoroso, tiene que asegurarse, con </w:t>
      </w:r>
      <w:r w:rsidRPr="001D6438">
        <w:rPr>
          <w:rFonts w:ascii="Calibri" w:hAnsi="Calibri"/>
        </w:rPr>
        <w:lastRenderedPageBreak/>
        <w:t xml:space="preserve">letreros, cartas y regalos que posee a su amada, como plantea </w:t>
      </w:r>
      <w:proofErr w:type="spellStart"/>
      <w:r w:rsidRPr="001D6438">
        <w:rPr>
          <w:rFonts w:ascii="Calibri" w:hAnsi="Calibri"/>
        </w:rPr>
        <w:t>Bregio</w:t>
      </w:r>
      <w:proofErr w:type="spellEnd"/>
      <w:r w:rsidRPr="001D6438">
        <w:rPr>
          <w:rStyle w:val="Refdenotaalpie"/>
          <w:rFonts w:ascii="Calibri" w:hAnsi="Calibri"/>
        </w:rPr>
        <w:footnoteReference w:id="10"/>
      </w:r>
      <w:r w:rsidRPr="001D6438">
        <w:rPr>
          <w:rFonts w:ascii="Calibri" w:hAnsi="Calibri"/>
        </w:rPr>
        <w:t xml:space="preserve"> “El enamorarse es un acto de ruptura. En él el sujeto se</w:t>
      </w:r>
      <w:r w:rsidR="00721689" w:rsidRPr="001D6438">
        <w:rPr>
          <w:rFonts w:ascii="Calibri" w:hAnsi="Calibri"/>
        </w:rPr>
        <w:t xml:space="preserve"> descentra y</w:t>
      </w:r>
      <w:r w:rsidR="005A1DDB" w:rsidRPr="001D6438">
        <w:rPr>
          <w:rFonts w:ascii="Calibri" w:hAnsi="Calibri"/>
        </w:rPr>
        <w:t xml:space="preserve"> est</w:t>
      </w:r>
      <w:r w:rsidR="005940E6" w:rsidRPr="001D6438">
        <w:rPr>
          <w:rFonts w:ascii="Calibri" w:hAnsi="Calibri"/>
        </w:rPr>
        <w:t>e</w:t>
      </w:r>
      <w:r w:rsidR="005A1DDB" w:rsidRPr="001D6438">
        <w:rPr>
          <w:rFonts w:ascii="Calibri" w:hAnsi="Calibri"/>
        </w:rPr>
        <w:t xml:space="preserve"> descentramiento será el </w:t>
      </w:r>
      <w:r w:rsidR="00151FBA" w:rsidRPr="001D6438">
        <w:rPr>
          <w:rFonts w:ascii="Calibri" w:hAnsi="Calibri"/>
        </w:rPr>
        <w:t>germen</w:t>
      </w:r>
      <w:r w:rsidR="00721689" w:rsidRPr="001D6438">
        <w:rPr>
          <w:rFonts w:ascii="Calibri" w:hAnsi="Calibri"/>
        </w:rPr>
        <w:t xml:space="preserve"> </w:t>
      </w:r>
      <w:r w:rsidR="00FE4A8C" w:rsidRPr="001D6438">
        <w:rPr>
          <w:rFonts w:ascii="Calibri" w:hAnsi="Calibri"/>
        </w:rPr>
        <w:t>tanto</w:t>
      </w:r>
      <w:r w:rsidR="00721689" w:rsidRPr="001D6438">
        <w:rPr>
          <w:rFonts w:ascii="Calibri" w:hAnsi="Calibri"/>
        </w:rPr>
        <w:t xml:space="preserve"> del dolor como de la plenitud”. Es como haber perdido el centro de gravedad. </w:t>
      </w:r>
    </w:p>
    <w:p w:rsidR="00FE4A8C" w:rsidRPr="001D6438" w:rsidRDefault="00936B65" w:rsidP="006266B2">
      <w:pPr>
        <w:spacing w:line="360" w:lineRule="auto"/>
        <w:jc w:val="both"/>
        <w:rPr>
          <w:rFonts w:ascii="Calibri" w:hAnsi="Calibri"/>
        </w:rPr>
      </w:pPr>
      <w:proofErr w:type="spellStart"/>
      <w:r w:rsidRPr="001D6438">
        <w:rPr>
          <w:rFonts w:ascii="Calibri" w:hAnsi="Calibri"/>
        </w:rPr>
        <w:t>Jibaja</w:t>
      </w:r>
      <w:proofErr w:type="spellEnd"/>
      <w:r w:rsidRPr="001D6438">
        <w:rPr>
          <w:rStyle w:val="Refdenotaalpie"/>
          <w:rFonts w:ascii="Calibri" w:hAnsi="Calibri"/>
        </w:rPr>
        <w:footnoteReference w:id="11"/>
      </w:r>
      <w:r w:rsidRPr="001D6438">
        <w:rPr>
          <w:rFonts w:ascii="Calibri" w:hAnsi="Calibri"/>
        </w:rPr>
        <w:t xml:space="preserve"> plantea que e</w:t>
      </w:r>
      <w:r w:rsidR="006A6BA0" w:rsidRPr="001D6438">
        <w:rPr>
          <w:rFonts w:ascii="Calibri" w:hAnsi="Calibri"/>
        </w:rPr>
        <w:t xml:space="preserve">l acosador y/o potencial victimario tiende a tener una estructura mental frágil que requiere </w:t>
      </w:r>
      <w:proofErr w:type="gramStart"/>
      <w:r w:rsidR="006A6BA0" w:rsidRPr="001D6438">
        <w:rPr>
          <w:rFonts w:ascii="Calibri" w:hAnsi="Calibri"/>
        </w:rPr>
        <w:t>de  una</w:t>
      </w:r>
      <w:proofErr w:type="gramEnd"/>
      <w:r w:rsidR="006A6BA0" w:rsidRPr="001D6438">
        <w:rPr>
          <w:rFonts w:ascii="Calibri" w:hAnsi="Calibri"/>
        </w:rPr>
        <w:t xml:space="preserve"> persona o personas en su entorno que apuntalen su auto-valoración; a la manera de un yo auxiliar</w:t>
      </w:r>
      <w:r w:rsidR="005A1DDB" w:rsidRPr="001D6438">
        <w:rPr>
          <w:rFonts w:ascii="Calibri" w:hAnsi="Calibri"/>
        </w:rPr>
        <w:t>,</w:t>
      </w:r>
      <w:r w:rsidR="006A6BA0" w:rsidRPr="001D6438">
        <w:rPr>
          <w:rFonts w:ascii="Calibri" w:hAnsi="Calibri"/>
        </w:rPr>
        <w:t xml:space="preserve"> estas personas “amadas” son consideradas como parte de sí mismas. El potencial victimario ante la pérdida inminente de su yo auxiliar, es decir una persona que considera suya a la manera de un objeto de su propiedad, siente que se derrumba su identidad basada en relacion</w:t>
      </w:r>
      <w:r w:rsidR="006F5CF5" w:rsidRPr="001D6438">
        <w:rPr>
          <w:rFonts w:ascii="Calibri" w:hAnsi="Calibri"/>
        </w:rPr>
        <w:t>es de dominancia, como una representación inconsciente de los otros en su psiquismo, que colapsan en su espacio intersubjetivo.</w:t>
      </w:r>
    </w:p>
    <w:p w:rsidR="00151FBA" w:rsidRPr="001D6438" w:rsidRDefault="00FE4A8C" w:rsidP="006266B2">
      <w:pPr>
        <w:spacing w:line="360" w:lineRule="auto"/>
        <w:jc w:val="both"/>
        <w:rPr>
          <w:rFonts w:ascii="Calibri" w:hAnsi="Calibri"/>
        </w:rPr>
      </w:pPr>
      <w:r w:rsidRPr="001D6438">
        <w:rPr>
          <w:rFonts w:ascii="Calibri" w:hAnsi="Calibri"/>
        </w:rPr>
        <w:t>La posesividad expresada en los celos, aspira a velar el dolor de la separación, aparece un avasallamiento a la autonomía del objeto</w:t>
      </w:r>
      <w:r w:rsidR="003F1558" w:rsidRPr="001D6438">
        <w:rPr>
          <w:rFonts w:ascii="Calibri" w:hAnsi="Calibri"/>
        </w:rPr>
        <w:t>,</w:t>
      </w:r>
      <w:r w:rsidRPr="001D6438">
        <w:rPr>
          <w:rFonts w:ascii="Calibri" w:hAnsi="Calibri"/>
        </w:rPr>
        <w:t xml:space="preserve"> un anhelo </w:t>
      </w:r>
      <w:r w:rsidR="003F1558" w:rsidRPr="001D6438">
        <w:rPr>
          <w:rFonts w:ascii="Calibri" w:hAnsi="Calibri"/>
        </w:rPr>
        <w:t>de someter su cuerpo y su alma. C</w:t>
      </w:r>
      <w:r w:rsidRPr="001D6438">
        <w:rPr>
          <w:rFonts w:ascii="Calibri" w:hAnsi="Calibri"/>
        </w:rPr>
        <w:t>uando Joseph r</w:t>
      </w:r>
      <w:r w:rsidR="005A1DDB" w:rsidRPr="001D6438">
        <w:rPr>
          <w:rFonts w:ascii="Calibri" w:hAnsi="Calibri"/>
        </w:rPr>
        <w:t>evisa el celular de su enamorada</w:t>
      </w:r>
      <w:r w:rsidRPr="001D6438">
        <w:rPr>
          <w:rFonts w:ascii="Calibri" w:hAnsi="Calibri"/>
        </w:rPr>
        <w:t>, le lleva el almuerzo, no le deja espacio, busca anular toda posibilidad de diferenciarse, desea que ella sea parte de él</w:t>
      </w:r>
      <w:r w:rsidR="003F1558" w:rsidRPr="001D6438">
        <w:rPr>
          <w:rFonts w:ascii="Calibri" w:hAnsi="Calibri"/>
        </w:rPr>
        <w:t>, que lo complete. Cuando él constata que esto no es posible, a las primeras manifestaciones de Lisbeth que desea terminar la relación, busca fusionarse, tratando de parecerse más al ideal que ella le plantea. Cuando descubre que el objeto (Lisbeth) investido no es apropiable (probablemente cuando comprueba que salió con el optómetra), se despierta la violencia, surge la pretensión de dominio del otro y en su búsqueda de encuentro máximo, daña al objeto</w:t>
      </w:r>
      <w:r w:rsidR="003F1558" w:rsidRPr="001D6438">
        <w:rPr>
          <w:rStyle w:val="Refdenotaalpie"/>
          <w:rFonts w:ascii="Calibri" w:hAnsi="Calibri"/>
        </w:rPr>
        <w:footnoteReference w:id="12"/>
      </w:r>
      <w:r w:rsidR="003F1558" w:rsidRPr="001D6438">
        <w:rPr>
          <w:rFonts w:ascii="Calibri" w:hAnsi="Calibri"/>
        </w:rPr>
        <w:t xml:space="preserve">. </w:t>
      </w:r>
    </w:p>
    <w:p w:rsidR="00936B65" w:rsidRPr="001D6438" w:rsidRDefault="00151FBA" w:rsidP="006266B2">
      <w:pPr>
        <w:spacing w:line="360" w:lineRule="auto"/>
        <w:jc w:val="both"/>
        <w:rPr>
          <w:rFonts w:ascii="Calibri" w:hAnsi="Calibri"/>
        </w:rPr>
      </w:pPr>
      <w:r w:rsidRPr="001D6438">
        <w:rPr>
          <w:rFonts w:ascii="Calibri" w:hAnsi="Calibri"/>
        </w:rPr>
        <w:t>A partir de esta comprobación, Lisbeth no quiere estar con él, prefiere a otros, s</w:t>
      </w:r>
      <w:r w:rsidR="003F1558" w:rsidRPr="001D6438">
        <w:rPr>
          <w:rFonts w:ascii="Calibri" w:hAnsi="Calibri"/>
        </w:rPr>
        <w:t xml:space="preserve">e desarrolla el </w:t>
      </w:r>
      <w:r w:rsidR="003F1558" w:rsidRPr="001D6438">
        <w:rPr>
          <w:rFonts w:ascii="Calibri" w:hAnsi="Calibri"/>
          <w:b/>
        </w:rPr>
        <w:t>síndrome de pérdida inminente</w:t>
      </w:r>
      <w:r w:rsidR="003F1558" w:rsidRPr="001D6438">
        <w:rPr>
          <w:rFonts w:ascii="Calibri" w:hAnsi="Calibri"/>
        </w:rPr>
        <w:t xml:space="preserve"> descrito por Vergés Báez</w:t>
      </w:r>
      <w:r w:rsidR="003F1558" w:rsidRPr="001D6438">
        <w:rPr>
          <w:rStyle w:val="Refdenotaalpie"/>
          <w:rFonts w:ascii="Calibri" w:hAnsi="Calibri"/>
        </w:rPr>
        <w:footnoteReference w:id="13"/>
      </w:r>
      <w:r w:rsidR="003F1558" w:rsidRPr="001D6438">
        <w:rPr>
          <w:rFonts w:ascii="Calibri" w:hAnsi="Calibri"/>
        </w:rPr>
        <w:t>, para hacer referencia al conjunto de reacciones que caracterizan a los hombres con conductas violentas cuando se convencen de que es inminente que sus parejas se vayan de la relación.</w:t>
      </w:r>
      <w:r w:rsidR="00F14B7A" w:rsidRPr="001D6438">
        <w:t xml:space="preserve"> </w:t>
      </w:r>
      <w:r w:rsidR="00F14B7A" w:rsidRPr="001D6438">
        <w:rPr>
          <w:rFonts w:ascii="Calibri" w:hAnsi="Calibri"/>
        </w:rPr>
        <w:t>El síndrome se caracteriza por una ser</w:t>
      </w:r>
      <w:r w:rsidR="0074722D" w:rsidRPr="001D6438">
        <w:rPr>
          <w:rFonts w:ascii="Calibri" w:hAnsi="Calibri"/>
        </w:rPr>
        <w:t xml:space="preserve">ie de reacciones disfuncionales, </w:t>
      </w:r>
      <w:r w:rsidR="00F14B7A" w:rsidRPr="001D6438">
        <w:rPr>
          <w:rFonts w:ascii="Calibri" w:hAnsi="Calibri"/>
        </w:rPr>
        <w:t xml:space="preserve">una especie de duelo inadecuado, matizado por rabia, frustración, depresión, regateo, actitud </w:t>
      </w:r>
      <w:proofErr w:type="spellStart"/>
      <w:r w:rsidR="00F14B7A" w:rsidRPr="001D6438">
        <w:rPr>
          <w:rFonts w:ascii="Calibri" w:hAnsi="Calibri"/>
        </w:rPr>
        <w:t>hipervigilante</w:t>
      </w:r>
      <w:proofErr w:type="spellEnd"/>
      <w:r w:rsidR="00F14B7A" w:rsidRPr="001D6438">
        <w:rPr>
          <w:rFonts w:ascii="Calibri" w:hAnsi="Calibri"/>
        </w:rPr>
        <w:t>, intimidación y chantajes.</w:t>
      </w:r>
    </w:p>
    <w:p w:rsidR="00151FBA" w:rsidRPr="001D6438" w:rsidRDefault="00D7153F" w:rsidP="006266B2">
      <w:pPr>
        <w:spacing w:line="360" w:lineRule="auto"/>
        <w:jc w:val="both"/>
        <w:rPr>
          <w:rFonts w:ascii="Calibri" w:hAnsi="Calibri"/>
        </w:rPr>
      </w:pPr>
      <w:r w:rsidRPr="001D6438">
        <w:rPr>
          <w:rFonts w:ascii="Calibri" w:hAnsi="Calibri"/>
        </w:rPr>
        <w:t>Joseph a la manera de Puget</w:t>
      </w:r>
      <w:r w:rsidR="005E3920" w:rsidRPr="001D6438">
        <w:rPr>
          <w:rFonts w:ascii="Calibri" w:hAnsi="Calibri"/>
        </w:rPr>
        <w:t xml:space="preserve"> (1989)</w:t>
      </w:r>
      <w:r w:rsidR="005E3920" w:rsidRPr="001D6438">
        <w:rPr>
          <w:rStyle w:val="Refdenotaalpie"/>
          <w:rFonts w:ascii="Calibri" w:hAnsi="Calibri"/>
        </w:rPr>
        <w:footnoteReference w:id="14"/>
      </w:r>
      <w:r w:rsidRPr="001D6438">
        <w:rPr>
          <w:rFonts w:ascii="Calibri" w:hAnsi="Calibri"/>
        </w:rPr>
        <w:t xml:space="preserve">, buscaba un “proyecto vital compartido”, el cual no era asumido por Lisbeth, quien más bien tenía otros proyectos propios, y se sentía abrumada por las expresiones de control y celos de su enamorado. </w:t>
      </w:r>
      <w:r w:rsidR="006F5CF5" w:rsidRPr="001D6438">
        <w:rPr>
          <w:rFonts w:ascii="Calibri" w:hAnsi="Calibri"/>
        </w:rPr>
        <w:t xml:space="preserve">Entendiendo esto desde el espacio  </w:t>
      </w:r>
      <w:r w:rsidR="00FE52C8" w:rsidRPr="001D6438">
        <w:rPr>
          <w:rFonts w:ascii="Calibri" w:hAnsi="Calibri"/>
        </w:rPr>
        <w:t xml:space="preserve"> </w:t>
      </w:r>
      <w:r w:rsidR="00FE52C8" w:rsidRPr="001D6438">
        <w:rPr>
          <w:rFonts w:ascii="Calibri" w:hAnsi="Calibri"/>
          <w:b/>
        </w:rPr>
        <w:t>i</w:t>
      </w:r>
      <w:r w:rsidR="006F5CF5" w:rsidRPr="001D6438">
        <w:rPr>
          <w:rFonts w:ascii="Calibri" w:hAnsi="Calibri"/>
          <w:b/>
        </w:rPr>
        <w:t xml:space="preserve">ntersubjetivo, </w:t>
      </w:r>
      <w:r w:rsidR="00FE52C8" w:rsidRPr="001D6438">
        <w:rPr>
          <w:rFonts w:ascii="Calibri" w:hAnsi="Calibri"/>
        </w:rPr>
        <w:t>podemos entender que Lisbeth a</w:t>
      </w:r>
      <w:r w:rsidRPr="001D6438">
        <w:rPr>
          <w:rFonts w:ascii="Calibri" w:hAnsi="Calibri"/>
        </w:rPr>
        <w:t xml:space="preserve">l romper este “proyecto” entra en una situación </w:t>
      </w:r>
      <w:r w:rsidRPr="001D6438">
        <w:rPr>
          <w:rFonts w:ascii="Calibri" w:hAnsi="Calibri"/>
        </w:rPr>
        <w:lastRenderedPageBreak/>
        <w:t xml:space="preserve">de riesgo, su </w:t>
      </w:r>
      <w:r w:rsidR="00936B65" w:rsidRPr="001D6438">
        <w:rPr>
          <w:rFonts w:ascii="Calibri" w:hAnsi="Calibri"/>
        </w:rPr>
        <w:t>acosador o potencial victimario</w:t>
      </w:r>
      <w:r w:rsidRPr="001D6438">
        <w:rPr>
          <w:rFonts w:ascii="Calibri" w:hAnsi="Calibri"/>
        </w:rPr>
        <w:t>,</w:t>
      </w:r>
      <w:r w:rsidR="00936B65" w:rsidRPr="001D6438">
        <w:rPr>
          <w:rFonts w:ascii="Calibri" w:hAnsi="Calibri"/>
        </w:rPr>
        <w:t xml:space="preserve"> ante</w:t>
      </w:r>
      <w:r w:rsidRPr="001D6438">
        <w:rPr>
          <w:rFonts w:ascii="Calibri" w:hAnsi="Calibri"/>
        </w:rPr>
        <w:t xml:space="preserve"> la pérdida de dominio sobre su </w:t>
      </w:r>
      <w:r w:rsidR="00936B65" w:rsidRPr="001D6438">
        <w:rPr>
          <w:rFonts w:ascii="Calibri" w:hAnsi="Calibri"/>
        </w:rPr>
        <w:t>pareja, se descompensa psicológicamente</w:t>
      </w:r>
      <w:r w:rsidR="00171A31" w:rsidRPr="001D6438">
        <w:rPr>
          <w:rFonts w:ascii="Calibri" w:hAnsi="Calibri"/>
        </w:rPr>
        <w:t>, para Joseph que ha construido una percepción del otro desde los mandaros de género de posesión y opresión de la mujer como objeto “amado”, la desconoce como diferente y separada de él, en su fantasía ella le pertenece</w:t>
      </w:r>
      <w:r w:rsidR="00936B65" w:rsidRPr="001D6438">
        <w:rPr>
          <w:rFonts w:ascii="Calibri" w:hAnsi="Calibri"/>
        </w:rPr>
        <w:t>.</w:t>
      </w:r>
      <w:r w:rsidRPr="001D6438">
        <w:rPr>
          <w:rFonts w:ascii="Calibri" w:hAnsi="Calibri"/>
        </w:rPr>
        <w:t xml:space="preserve"> </w:t>
      </w:r>
    </w:p>
    <w:p w:rsidR="00D7153F" w:rsidRPr="001D6438" w:rsidRDefault="00D7153F" w:rsidP="006266B2">
      <w:pPr>
        <w:spacing w:line="360" w:lineRule="auto"/>
        <w:jc w:val="both"/>
        <w:rPr>
          <w:rFonts w:ascii="Calibri" w:hAnsi="Calibri"/>
        </w:rPr>
      </w:pPr>
      <w:r w:rsidRPr="001D6438">
        <w:rPr>
          <w:rFonts w:ascii="Calibri" w:hAnsi="Calibri"/>
        </w:rPr>
        <w:t>Lisbe</w:t>
      </w:r>
      <w:r w:rsidR="00F14B7A" w:rsidRPr="001D6438">
        <w:rPr>
          <w:rFonts w:ascii="Calibri" w:hAnsi="Calibri"/>
        </w:rPr>
        <w:t xml:space="preserve">th funciona como un objeto que </w:t>
      </w:r>
      <w:r w:rsidRPr="001D6438">
        <w:rPr>
          <w:rFonts w:ascii="Calibri" w:hAnsi="Calibri"/>
        </w:rPr>
        <w:t xml:space="preserve">apuntala </w:t>
      </w:r>
      <w:r w:rsidR="006A6BA0" w:rsidRPr="001D6438">
        <w:rPr>
          <w:rFonts w:ascii="Calibri" w:hAnsi="Calibri"/>
        </w:rPr>
        <w:t>su auto-valoración</w:t>
      </w:r>
      <w:r w:rsidRPr="001D6438">
        <w:rPr>
          <w:rFonts w:ascii="Calibri" w:hAnsi="Calibri"/>
        </w:rPr>
        <w:t>,</w:t>
      </w:r>
      <w:r w:rsidR="006A6BA0" w:rsidRPr="001D6438">
        <w:rPr>
          <w:rFonts w:ascii="Calibri" w:hAnsi="Calibri"/>
        </w:rPr>
        <w:t xml:space="preserve"> es una posesión a la que hay que controlar y dominar. Sin una mujer a quien tratar de manera controladora y cruel, la organización mental del victimario p</w:t>
      </w:r>
      <w:r w:rsidRPr="001D6438">
        <w:rPr>
          <w:rFonts w:ascii="Calibri" w:hAnsi="Calibri"/>
        </w:rPr>
        <w:t>i</w:t>
      </w:r>
      <w:r w:rsidR="006A6BA0" w:rsidRPr="001D6438">
        <w:rPr>
          <w:rFonts w:ascii="Calibri" w:hAnsi="Calibri"/>
        </w:rPr>
        <w:t xml:space="preserve">erde base y teme </w:t>
      </w:r>
      <w:proofErr w:type="gramStart"/>
      <w:r w:rsidR="006A6BA0" w:rsidRPr="001D6438">
        <w:rPr>
          <w:rFonts w:ascii="Calibri" w:hAnsi="Calibri"/>
        </w:rPr>
        <w:t>el  derrumbe</w:t>
      </w:r>
      <w:proofErr w:type="gramEnd"/>
      <w:r w:rsidR="006A6BA0" w:rsidRPr="001D6438">
        <w:rPr>
          <w:rFonts w:ascii="Calibri" w:hAnsi="Calibri"/>
        </w:rPr>
        <w:t xml:space="preserve"> de su yo. Esta sensación de </w:t>
      </w:r>
      <w:r w:rsidR="00FE52C8" w:rsidRPr="001D6438">
        <w:rPr>
          <w:rFonts w:ascii="Calibri" w:hAnsi="Calibri"/>
        </w:rPr>
        <w:t xml:space="preserve">derrumbe de la identidad del yo </w:t>
      </w:r>
      <w:proofErr w:type="gramStart"/>
      <w:r w:rsidR="00FE52C8" w:rsidRPr="001D6438">
        <w:rPr>
          <w:rFonts w:ascii="Calibri" w:hAnsi="Calibri"/>
        </w:rPr>
        <w:t xml:space="preserve">-  </w:t>
      </w:r>
      <w:r w:rsidR="00FE52C8" w:rsidRPr="001D6438">
        <w:rPr>
          <w:rFonts w:ascii="Calibri" w:hAnsi="Calibri"/>
          <w:b/>
        </w:rPr>
        <w:t>nivel</w:t>
      </w:r>
      <w:proofErr w:type="gramEnd"/>
      <w:r w:rsidR="00FE52C8" w:rsidRPr="001D6438">
        <w:rPr>
          <w:rFonts w:ascii="Calibri" w:hAnsi="Calibri"/>
          <w:b/>
        </w:rPr>
        <w:t xml:space="preserve"> </w:t>
      </w:r>
      <w:proofErr w:type="spellStart"/>
      <w:r w:rsidR="00FE52C8" w:rsidRPr="001D6438">
        <w:rPr>
          <w:rFonts w:ascii="Calibri" w:hAnsi="Calibri"/>
          <w:b/>
        </w:rPr>
        <w:t>intrasubjetivo</w:t>
      </w:r>
      <w:proofErr w:type="spellEnd"/>
      <w:r w:rsidR="00FE52C8" w:rsidRPr="001D6438">
        <w:rPr>
          <w:rFonts w:ascii="Calibri" w:hAnsi="Calibri"/>
        </w:rPr>
        <w:t xml:space="preserve"> - </w:t>
      </w:r>
      <w:r w:rsidR="006A6BA0" w:rsidRPr="001D6438">
        <w:rPr>
          <w:rFonts w:ascii="Calibri" w:hAnsi="Calibri"/>
        </w:rPr>
        <w:t>dominador del agresor</w:t>
      </w:r>
      <w:r w:rsidR="00FE52C8" w:rsidRPr="001D6438">
        <w:rPr>
          <w:rFonts w:ascii="Calibri" w:hAnsi="Calibri"/>
        </w:rPr>
        <w:t>,</w:t>
      </w:r>
      <w:r w:rsidR="006A6BA0" w:rsidRPr="001D6438">
        <w:rPr>
          <w:rFonts w:ascii="Calibri" w:hAnsi="Calibri"/>
        </w:rPr>
        <w:t xml:space="preserve"> trae una vivencia de angustia intensa que a su vez conlleva a que el agresor utilice mecanismos defensivos primarios de manera automática que atenúen su sensación de derrumbe.</w:t>
      </w:r>
      <w:r w:rsidRPr="001D6438">
        <w:rPr>
          <w:rStyle w:val="Refdenotaalpie"/>
          <w:rFonts w:ascii="Calibri" w:hAnsi="Calibri"/>
        </w:rPr>
        <w:footnoteReference w:id="15"/>
      </w:r>
      <w:r w:rsidR="006A6BA0" w:rsidRPr="001D6438">
        <w:rPr>
          <w:rFonts w:ascii="Calibri" w:hAnsi="Calibri"/>
        </w:rPr>
        <w:t xml:space="preserve"> </w:t>
      </w:r>
    </w:p>
    <w:p w:rsidR="008F6E17" w:rsidRPr="001D6438" w:rsidRDefault="006F5CF5" w:rsidP="006266B2">
      <w:pPr>
        <w:spacing w:line="360" w:lineRule="auto"/>
        <w:jc w:val="both"/>
        <w:rPr>
          <w:rFonts w:ascii="Calibri" w:hAnsi="Calibri"/>
        </w:rPr>
      </w:pPr>
      <w:r w:rsidRPr="001D6438">
        <w:rPr>
          <w:rFonts w:ascii="Calibri" w:hAnsi="Calibri"/>
        </w:rPr>
        <w:t xml:space="preserve">Desde el nivel </w:t>
      </w:r>
      <w:proofErr w:type="spellStart"/>
      <w:r w:rsidR="00FE52C8" w:rsidRPr="001D6438">
        <w:rPr>
          <w:rFonts w:ascii="Calibri" w:hAnsi="Calibri"/>
          <w:b/>
        </w:rPr>
        <w:t>transubjetivo</w:t>
      </w:r>
      <w:proofErr w:type="spellEnd"/>
      <w:r w:rsidR="00FE52C8" w:rsidRPr="001D6438">
        <w:rPr>
          <w:rFonts w:ascii="Calibri" w:hAnsi="Calibri"/>
          <w:b/>
        </w:rPr>
        <w:t xml:space="preserve"> </w:t>
      </w:r>
      <w:r w:rsidR="00FE52C8" w:rsidRPr="001D6438">
        <w:rPr>
          <w:rFonts w:ascii="Calibri" w:hAnsi="Calibri"/>
        </w:rPr>
        <w:t xml:space="preserve">podemos entender que el </w:t>
      </w:r>
      <w:r w:rsidR="003C6512" w:rsidRPr="001D6438">
        <w:rPr>
          <w:rFonts w:ascii="Calibri" w:hAnsi="Calibri"/>
        </w:rPr>
        <w:t>orden patriarcal, que gesta la primacía del poder del varón</w:t>
      </w:r>
      <w:r w:rsidR="00FE52C8" w:rsidRPr="001D6438">
        <w:rPr>
          <w:rFonts w:ascii="Calibri" w:hAnsi="Calibri"/>
        </w:rPr>
        <w:t>, lleva a Joseph a no aceptar la posibilidad que su enamorada pueda salir, divertirse o mantener una amistad fuera de esta relación diádica</w:t>
      </w:r>
      <w:r w:rsidR="008F6E17" w:rsidRPr="001D6438">
        <w:rPr>
          <w:rFonts w:ascii="Calibri" w:hAnsi="Calibri"/>
        </w:rPr>
        <w:t xml:space="preserve">; </w:t>
      </w:r>
      <w:r w:rsidR="00FE52C8" w:rsidRPr="001D6438">
        <w:rPr>
          <w:rFonts w:ascii="Calibri" w:hAnsi="Calibri"/>
        </w:rPr>
        <w:t>la herida narcisista a su rol de varón y la pérdida de control de su pareja</w:t>
      </w:r>
      <w:r w:rsidR="003C6512" w:rsidRPr="001D6438">
        <w:rPr>
          <w:rFonts w:ascii="Calibri" w:hAnsi="Calibri"/>
        </w:rPr>
        <w:t>, a quien cree poseer</w:t>
      </w:r>
      <w:r w:rsidR="00FE52C8" w:rsidRPr="001D6438">
        <w:rPr>
          <w:rFonts w:ascii="Calibri" w:hAnsi="Calibri"/>
        </w:rPr>
        <w:t xml:space="preserve">, lo llevaron a utilizar mecanismos violentos de castigo, perdiendo el sentido de </w:t>
      </w:r>
      <w:r w:rsidR="008F6E17" w:rsidRPr="001D6438">
        <w:rPr>
          <w:rFonts w:ascii="Calibri" w:hAnsi="Calibri"/>
        </w:rPr>
        <w:t xml:space="preserve">realidad, vengando la humillación de su ego, eliminado a quien le infringió esa injuria a su amor propio. </w:t>
      </w:r>
    </w:p>
    <w:p w:rsidR="00151FBA" w:rsidRPr="001D6438" w:rsidRDefault="00151FBA" w:rsidP="006266B2">
      <w:pPr>
        <w:spacing w:line="360" w:lineRule="auto"/>
        <w:jc w:val="both"/>
        <w:rPr>
          <w:rFonts w:ascii="Calibri" w:hAnsi="Calibri"/>
          <w:b/>
        </w:rPr>
      </w:pPr>
    </w:p>
    <w:p w:rsidR="00C56140" w:rsidRPr="001D6438" w:rsidRDefault="00C56140" w:rsidP="006266B2">
      <w:pPr>
        <w:spacing w:line="360" w:lineRule="auto"/>
        <w:jc w:val="both"/>
        <w:rPr>
          <w:rFonts w:ascii="Calibri" w:hAnsi="Calibri"/>
          <w:b/>
        </w:rPr>
      </w:pPr>
      <w:r w:rsidRPr="001D6438">
        <w:rPr>
          <w:rFonts w:ascii="Calibri" w:hAnsi="Calibri"/>
          <w:b/>
        </w:rPr>
        <w:t>Conclusiones</w:t>
      </w:r>
    </w:p>
    <w:p w:rsidR="00CC5872" w:rsidRPr="001D6438" w:rsidRDefault="00C56140" w:rsidP="00C56140">
      <w:pPr>
        <w:spacing w:line="360" w:lineRule="auto"/>
        <w:jc w:val="both"/>
        <w:rPr>
          <w:rFonts w:ascii="Calibri" w:hAnsi="Calibri"/>
        </w:rPr>
      </w:pPr>
      <w:r w:rsidRPr="001D6438">
        <w:rPr>
          <w:rFonts w:ascii="Calibri" w:hAnsi="Calibri"/>
        </w:rPr>
        <w:t>El feminicidio es uno de los crí</w:t>
      </w:r>
      <w:r w:rsidR="00CC5872" w:rsidRPr="001D6438">
        <w:rPr>
          <w:rFonts w:ascii="Calibri" w:hAnsi="Calibri"/>
        </w:rPr>
        <w:t xml:space="preserve">menes más crueles contra las mujeres, inexplicable cuando se piensa en una pareja que en un inicio estuvo enamorada. </w:t>
      </w:r>
    </w:p>
    <w:p w:rsidR="00D67434" w:rsidRPr="001D6438" w:rsidRDefault="00CC5872" w:rsidP="00C56140">
      <w:pPr>
        <w:spacing w:line="360" w:lineRule="auto"/>
        <w:jc w:val="both"/>
        <w:rPr>
          <w:rFonts w:ascii="Calibri" w:hAnsi="Calibri"/>
        </w:rPr>
      </w:pPr>
      <w:r w:rsidRPr="001D6438">
        <w:rPr>
          <w:rFonts w:ascii="Calibri" w:hAnsi="Calibri"/>
        </w:rPr>
        <w:t xml:space="preserve">El enamoramiento es generalmente una etapa fugaz, intensa y movilizadora. El amor requiere esfuerzo, trabajo psíquico y procesos de maduración. A través de este caso podemos inferir que el feminicidio podría presentarse en parejas que no han completado este paso </w:t>
      </w:r>
      <w:r w:rsidR="00D67434" w:rsidRPr="001D6438">
        <w:rPr>
          <w:rFonts w:ascii="Calibri" w:hAnsi="Calibri"/>
        </w:rPr>
        <w:t xml:space="preserve">al amor. </w:t>
      </w:r>
    </w:p>
    <w:p w:rsidR="00C56140" w:rsidRPr="001D6438" w:rsidRDefault="00CC5872" w:rsidP="00C56140">
      <w:pPr>
        <w:spacing w:line="360" w:lineRule="auto"/>
        <w:jc w:val="both"/>
        <w:rPr>
          <w:rFonts w:ascii="Calibri" w:hAnsi="Calibri"/>
        </w:rPr>
      </w:pPr>
      <w:r w:rsidRPr="001D6438">
        <w:rPr>
          <w:rFonts w:ascii="Calibri" w:hAnsi="Calibri"/>
        </w:rPr>
        <w:t xml:space="preserve">Para el amor se requieren dos, y cuando un miembro de la pareja no completa un proyecto común y busca la separación, </w:t>
      </w:r>
      <w:r w:rsidR="00D67434" w:rsidRPr="001D6438">
        <w:rPr>
          <w:rFonts w:ascii="Calibri" w:hAnsi="Calibri"/>
        </w:rPr>
        <w:t xml:space="preserve">despierta a nivel primario la pulsión de dominio y de muerte, </w:t>
      </w:r>
      <w:r w:rsidR="005E3920" w:rsidRPr="001D6438">
        <w:rPr>
          <w:rFonts w:ascii="Calibri" w:hAnsi="Calibri"/>
        </w:rPr>
        <w:t>ante l</w:t>
      </w:r>
      <w:r w:rsidR="00D67434" w:rsidRPr="001D6438">
        <w:rPr>
          <w:rFonts w:ascii="Calibri" w:hAnsi="Calibri"/>
        </w:rPr>
        <w:t>a pérdida inminente, se activan</w:t>
      </w:r>
      <w:r w:rsidR="005E3920" w:rsidRPr="001D6438">
        <w:rPr>
          <w:rFonts w:ascii="Calibri" w:hAnsi="Calibri"/>
        </w:rPr>
        <w:t xml:space="preserve"> mec</w:t>
      </w:r>
      <w:r w:rsidR="00D67434" w:rsidRPr="001D6438">
        <w:rPr>
          <w:rFonts w:ascii="Calibri" w:hAnsi="Calibri"/>
        </w:rPr>
        <w:t>anismos primarios, que desatan</w:t>
      </w:r>
      <w:r w:rsidR="005E3920" w:rsidRPr="001D6438">
        <w:rPr>
          <w:rFonts w:ascii="Calibri" w:hAnsi="Calibri"/>
        </w:rPr>
        <w:t xml:space="preserve"> una viv</w:t>
      </w:r>
      <w:r w:rsidR="00D67434" w:rsidRPr="001D6438">
        <w:rPr>
          <w:rFonts w:ascii="Calibri" w:hAnsi="Calibri"/>
        </w:rPr>
        <w:t xml:space="preserve">encia de aniquilamiento que se </w:t>
      </w:r>
      <w:r w:rsidR="005E3920" w:rsidRPr="001D6438">
        <w:rPr>
          <w:rFonts w:ascii="Calibri" w:hAnsi="Calibri"/>
        </w:rPr>
        <w:t>trasladada a la eliminación de otro, qu</w:t>
      </w:r>
      <w:r w:rsidR="00D67434" w:rsidRPr="001D6438">
        <w:rPr>
          <w:rFonts w:ascii="Calibri" w:hAnsi="Calibri"/>
        </w:rPr>
        <w:t>e lo salvara del derrumbe del Y</w:t>
      </w:r>
      <w:r w:rsidR="003776D7" w:rsidRPr="001D6438">
        <w:rPr>
          <w:rFonts w:ascii="Calibri" w:hAnsi="Calibri"/>
        </w:rPr>
        <w:t xml:space="preserve">o. </w:t>
      </w:r>
      <w:r w:rsidR="00647143" w:rsidRPr="001D6438">
        <w:rPr>
          <w:rFonts w:ascii="Calibri" w:hAnsi="Calibri"/>
        </w:rPr>
        <w:t xml:space="preserve"> </w:t>
      </w:r>
      <w:r w:rsidR="00D67434" w:rsidRPr="001D6438">
        <w:rPr>
          <w:rFonts w:ascii="Calibri" w:hAnsi="Calibri"/>
        </w:rPr>
        <w:t>P</w:t>
      </w:r>
      <w:r w:rsidR="005E3920" w:rsidRPr="001D6438">
        <w:rPr>
          <w:rFonts w:ascii="Calibri" w:hAnsi="Calibri"/>
        </w:rPr>
        <w:t>odemos imaginarnos</w:t>
      </w:r>
      <w:r w:rsidR="00D67434" w:rsidRPr="001D6438">
        <w:rPr>
          <w:rFonts w:ascii="Calibri" w:hAnsi="Calibri"/>
        </w:rPr>
        <w:t xml:space="preserve"> al perpetrador</w:t>
      </w:r>
      <w:r w:rsidR="005E3920" w:rsidRPr="001D6438">
        <w:rPr>
          <w:rFonts w:ascii="Calibri" w:hAnsi="Calibri"/>
        </w:rPr>
        <w:t xml:space="preserve"> repitiendo esta frase “Si </w:t>
      </w:r>
      <w:r w:rsidR="00D67434" w:rsidRPr="001D6438">
        <w:rPr>
          <w:rFonts w:ascii="Calibri" w:hAnsi="Calibri"/>
        </w:rPr>
        <w:t>no eres mía, no ser</w:t>
      </w:r>
      <w:r w:rsidR="00647143" w:rsidRPr="001D6438">
        <w:rPr>
          <w:rFonts w:ascii="Calibri" w:hAnsi="Calibri"/>
        </w:rPr>
        <w:t xml:space="preserve">ás de nadie”, que explica desde </w:t>
      </w:r>
      <w:proofErr w:type="gramStart"/>
      <w:r w:rsidR="00647143" w:rsidRPr="001D6438">
        <w:rPr>
          <w:rFonts w:ascii="Calibri" w:hAnsi="Calibri"/>
        </w:rPr>
        <w:t>lo  vincular</w:t>
      </w:r>
      <w:proofErr w:type="gramEnd"/>
      <w:r w:rsidR="00647143" w:rsidRPr="001D6438">
        <w:rPr>
          <w:rFonts w:ascii="Calibri" w:hAnsi="Calibri"/>
        </w:rPr>
        <w:t xml:space="preserve">, una falla en la construcción de un espacio </w:t>
      </w:r>
      <w:r w:rsidR="00D67434" w:rsidRPr="001D6438">
        <w:rPr>
          <w:rFonts w:ascii="Calibri" w:hAnsi="Calibri"/>
        </w:rPr>
        <w:t xml:space="preserve">intersubjetivo </w:t>
      </w:r>
      <w:r w:rsidR="00647143" w:rsidRPr="001D6438">
        <w:rPr>
          <w:rFonts w:ascii="Calibri" w:hAnsi="Calibri"/>
        </w:rPr>
        <w:t xml:space="preserve">saludable </w:t>
      </w:r>
      <w:r w:rsidR="006F5CF5" w:rsidRPr="001D6438">
        <w:rPr>
          <w:rFonts w:ascii="Calibri" w:hAnsi="Calibri"/>
        </w:rPr>
        <w:t xml:space="preserve">en el vínculo de </w:t>
      </w:r>
      <w:r w:rsidR="00D67434" w:rsidRPr="001D6438">
        <w:rPr>
          <w:rFonts w:ascii="Calibri" w:hAnsi="Calibri"/>
        </w:rPr>
        <w:t>pareja.</w:t>
      </w:r>
    </w:p>
    <w:p w:rsidR="005E3920" w:rsidRPr="001D6438" w:rsidRDefault="00D67434" w:rsidP="00C56140">
      <w:pPr>
        <w:spacing w:line="360" w:lineRule="auto"/>
        <w:jc w:val="both"/>
        <w:rPr>
          <w:rFonts w:ascii="Calibri" w:hAnsi="Calibri"/>
        </w:rPr>
      </w:pPr>
      <w:r w:rsidRPr="001D6438">
        <w:lastRenderedPageBreak/>
        <w:t xml:space="preserve">Las </w:t>
      </w:r>
      <w:r w:rsidR="004900AC" w:rsidRPr="001D6438">
        <w:t xml:space="preserve">construcciones de género, </w:t>
      </w:r>
      <w:r w:rsidRPr="001D6438">
        <w:t>el poder y control sobre el otro</w:t>
      </w:r>
      <w:r w:rsidR="004900AC" w:rsidRPr="001D6438">
        <w:t>,</w:t>
      </w:r>
      <w:r w:rsidRPr="001D6438">
        <w:t xml:space="preserve"> s</w:t>
      </w:r>
      <w:r w:rsidR="004900AC" w:rsidRPr="001D6438">
        <w:t xml:space="preserve">on parte de la cultura </w:t>
      </w:r>
      <w:r w:rsidR="001C323D" w:rsidRPr="001D6438">
        <w:t>patriarcal</w:t>
      </w:r>
      <w:r w:rsidR="004900AC" w:rsidRPr="001D6438">
        <w:t>. E</w:t>
      </w:r>
      <w:r w:rsidR="006F5CF5" w:rsidRPr="001D6438">
        <w:t>l feminicidio es un</w:t>
      </w:r>
      <w:r w:rsidR="004900AC" w:rsidRPr="001D6438">
        <w:t xml:space="preserve"> desenlace trágico y doloroso</w:t>
      </w:r>
      <w:r w:rsidR="00C32AE8" w:rsidRPr="001D6438">
        <w:t xml:space="preserve"> que</w:t>
      </w:r>
      <w:r w:rsidR="00647143" w:rsidRPr="001D6438">
        <w:t xml:space="preserve"> quiebra el pacto social</w:t>
      </w:r>
      <w:r w:rsidR="00C32AE8" w:rsidRPr="001D6438">
        <w:t>,</w:t>
      </w:r>
      <w:r w:rsidR="00647143" w:rsidRPr="001D6438">
        <w:t xml:space="preserve"> </w:t>
      </w:r>
      <w:r w:rsidR="00C32AE8" w:rsidRPr="001D6438">
        <w:t>donde se pierde el respeto al ser humano</w:t>
      </w:r>
      <w:r w:rsidR="00CD1C72" w:rsidRPr="001D6438">
        <w:t xml:space="preserve"> que se cree poseer</w:t>
      </w:r>
      <w:r w:rsidR="00C32AE8" w:rsidRPr="001D6438">
        <w:t xml:space="preserve">, donde se abandona la condición de sujeto social, que se construye </w:t>
      </w:r>
      <w:r w:rsidR="00647143" w:rsidRPr="001D6438">
        <w:t xml:space="preserve">en </w:t>
      </w:r>
      <w:r w:rsidR="006F5CF5" w:rsidRPr="001D6438">
        <w:t xml:space="preserve">el espacio </w:t>
      </w:r>
      <w:proofErr w:type="spellStart"/>
      <w:r w:rsidR="005E3920" w:rsidRPr="001D6438">
        <w:t>tran</w:t>
      </w:r>
      <w:r w:rsidR="00647143" w:rsidRPr="001D6438">
        <w:t>subjetivo</w:t>
      </w:r>
      <w:proofErr w:type="spellEnd"/>
      <w:r w:rsidR="00647143" w:rsidRPr="001D6438">
        <w:t>.</w:t>
      </w:r>
    </w:p>
    <w:p w:rsidR="005E3920" w:rsidRPr="001D6438" w:rsidRDefault="005E3920" w:rsidP="006266B2">
      <w:pPr>
        <w:spacing w:line="360" w:lineRule="auto"/>
        <w:jc w:val="both"/>
        <w:rPr>
          <w:rFonts w:ascii="Calibri" w:hAnsi="Calibri"/>
        </w:rPr>
      </w:pPr>
    </w:p>
    <w:p w:rsidR="0074722D" w:rsidRPr="001D6438" w:rsidRDefault="0074722D" w:rsidP="006266B2">
      <w:pPr>
        <w:spacing w:line="360" w:lineRule="auto"/>
        <w:jc w:val="both"/>
        <w:rPr>
          <w:rFonts w:ascii="Calibri" w:hAnsi="Calibri"/>
          <w:b/>
        </w:rPr>
      </w:pPr>
      <w:r w:rsidRPr="001D6438">
        <w:rPr>
          <w:rFonts w:ascii="Calibri" w:hAnsi="Calibri"/>
          <w:b/>
        </w:rPr>
        <w:t>Bibliografía</w:t>
      </w:r>
    </w:p>
    <w:p w:rsidR="00CB4002" w:rsidRPr="001D6438" w:rsidRDefault="00CB4002" w:rsidP="006266B2">
      <w:pPr>
        <w:spacing w:line="240" w:lineRule="auto"/>
        <w:jc w:val="both"/>
      </w:pPr>
      <w:proofErr w:type="spellStart"/>
      <w:r w:rsidRPr="001D6438">
        <w:t>Bregio</w:t>
      </w:r>
      <w:proofErr w:type="spellEnd"/>
      <w:r w:rsidRPr="001D6438">
        <w:t xml:space="preserve">, A, </w:t>
      </w:r>
      <w:proofErr w:type="spellStart"/>
      <w:r w:rsidRPr="001D6438">
        <w:t>Spivacow</w:t>
      </w:r>
      <w:proofErr w:type="spellEnd"/>
      <w:r w:rsidRPr="001D6438">
        <w:t>, M “Sobre el enamoramiento” Material del curso</w:t>
      </w:r>
    </w:p>
    <w:p w:rsidR="005B2AF2" w:rsidRPr="001D6438" w:rsidRDefault="005B2AF2" w:rsidP="006266B2">
      <w:pPr>
        <w:pStyle w:val="Textonotapie"/>
        <w:rPr>
          <w:sz w:val="22"/>
          <w:szCs w:val="22"/>
        </w:rPr>
      </w:pPr>
      <w:proofErr w:type="spellStart"/>
      <w:r w:rsidRPr="001D6438">
        <w:rPr>
          <w:sz w:val="22"/>
          <w:szCs w:val="22"/>
        </w:rPr>
        <w:t>Jibaja</w:t>
      </w:r>
      <w:proofErr w:type="spellEnd"/>
      <w:r w:rsidRPr="001D6438">
        <w:rPr>
          <w:sz w:val="22"/>
          <w:szCs w:val="22"/>
        </w:rPr>
        <w:t>, C. Propuesta conceptual, documento interno de CAPS</w:t>
      </w:r>
    </w:p>
    <w:p w:rsidR="006266B2" w:rsidRPr="001D6438" w:rsidRDefault="006266B2" w:rsidP="006266B2">
      <w:pPr>
        <w:pStyle w:val="Textonotapie"/>
        <w:rPr>
          <w:sz w:val="22"/>
          <w:szCs w:val="22"/>
        </w:rPr>
      </w:pPr>
    </w:p>
    <w:p w:rsidR="00CB4002" w:rsidRPr="001D6438" w:rsidRDefault="00CB4002" w:rsidP="006266B2">
      <w:pPr>
        <w:pStyle w:val="Textonotapie"/>
        <w:rPr>
          <w:sz w:val="22"/>
          <w:szCs w:val="22"/>
        </w:rPr>
      </w:pPr>
      <w:r w:rsidRPr="001D6438">
        <w:rPr>
          <w:sz w:val="22"/>
          <w:szCs w:val="22"/>
        </w:rPr>
        <w:t>Muñoz –</w:t>
      </w:r>
      <w:r w:rsidR="006266B2" w:rsidRPr="001D6438">
        <w:rPr>
          <w:sz w:val="22"/>
          <w:szCs w:val="22"/>
        </w:rPr>
        <w:t xml:space="preserve"> </w:t>
      </w:r>
      <w:proofErr w:type="spellStart"/>
      <w:r w:rsidRPr="001D6438">
        <w:rPr>
          <w:sz w:val="22"/>
          <w:szCs w:val="22"/>
        </w:rPr>
        <w:t>Najar</w:t>
      </w:r>
      <w:proofErr w:type="gramStart"/>
      <w:r w:rsidRPr="001D6438">
        <w:rPr>
          <w:sz w:val="22"/>
          <w:szCs w:val="22"/>
        </w:rPr>
        <w:t>,Teresina</w:t>
      </w:r>
      <w:proofErr w:type="spellEnd"/>
      <w:proofErr w:type="gramEnd"/>
      <w:r w:rsidRPr="001D6438">
        <w:rPr>
          <w:sz w:val="22"/>
          <w:szCs w:val="22"/>
        </w:rPr>
        <w:t xml:space="preserve"> (2017) Morir de Amor. Un reportaje sobre el feminicidio en el Perú. Lima: Aguilar</w:t>
      </w:r>
    </w:p>
    <w:p w:rsidR="006266B2" w:rsidRPr="001D6438" w:rsidRDefault="006266B2" w:rsidP="006266B2">
      <w:pPr>
        <w:pStyle w:val="Textonotapie"/>
        <w:rPr>
          <w:sz w:val="22"/>
          <w:szCs w:val="22"/>
        </w:rPr>
      </w:pPr>
    </w:p>
    <w:p w:rsidR="005B2AF2" w:rsidRPr="001D6438" w:rsidRDefault="005B2AF2" w:rsidP="006266B2">
      <w:pPr>
        <w:pStyle w:val="Textonotapie"/>
        <w:rPr>
          <w:sz w:val="22"/>
          <w:szCs w:val="22"/>
        </w:rPr>
      </w:pPr>
      <w:r w:rsidRPr="001D6438">
        <w:rPr>
          <w:sz w:val="22"/>
          <w:szCs w:val="22"/>
        </w:rPr>
        <w:t>Vergés Báez</w:t>
      </w:r>
      <w:r w:rsidR="006266B2" w:rsidRPr="001D6438">
        <w:rPr>
          <w:sz w:val="22"/>
          <w:szCs w:val="22"/>
        </w:rPr>
        <w:t xml:space="preserve">. </w:t>
      </w:r>
      <w:r w:rsidRPr="001D6438">
        <w:rPr>
          <w:sz w:val="22"/>
          <w:szCs w:val="22"/>
        </w:rPr>
        <w:t xml:space="preserve"> Luis Norberto (M.A). UNFPA / Ministerio Público “Factores psicosociales en hombres internos por feminicidios en el Nuevo Modelo de Gestión Penitenciaria en República Dominicana”.</w:t>
      </w:r>
    </w:p>
    <w:p w:rsidR="00CB4002" w:rsidRDefault="00CB4002" w:rsidP="006266B2">
      <w:pPr>
        <w:spacing w:line="240" w:lineRule="auto"/>
        <w:jc w:val="both"/>
      </w:pPr>
    </w:p>
    <w:p w:rsidR="005A2421" w:rsidRDefault="005A2421" w:rsidP="006266B2">
      <w:pPr>
        <w:spacing w:line="240" w:lineRule="auto"/>
        <w:jc w:val="both"/>
      </w:pPr>
    </w:p>
    <w:p w:rsidR="005A2421" w:rsidRDefault="005A2421" w:rsidP="006266B2">
      <w:pPr>
        <w:spacing w:line="240" w:lineRule="auto"/>
        <w:jc w:val="both"/>
      </w:pPr>
      <w:r>
        <w:t>Biografía Carmen Wurst</w:t>
      </w:r>
    </w:p>
    <w:p w:rsidR="005A2421" w:rsidRDefault="005A2421" w:rsidP="006266B2">
      <w:pPr>
        <w:spacing w:line="240" w:lineRule="auto"/>
        <w:jc w:val="both"/>
      </w:pPr>
      <w:r>
        <w:t>Psicóloga – Psicoterapeuta Psicoanalítica. Magister en Gerencia Social – Perita forense</w:t>
      </w:r>
    </w:p>
    <w:p w:rsidR="005A2421" w:rsidRDefault="005A2421" w:rsidP="006266B2">
      <w:pPr>
        <w:spacing w:line="240" w:lineRule="auto"/>
        <w:jc w:val="both"/>
      </w:pPr>
      <w:r>
        <w:t>Fundadora y Directora de Desarrollo del Centro de Atención Psicosocial</w:t>
      </w:r>
    </w:p>
    <w:p w:rsidR="005A2421" w:rsidRDefault="005A2421" w:rsidP="006266B2">
      <w:pPr>
        <w:spacing w:line="240" w:lineRule="auto"/>
        <w:jc w:val="both"/>
      </w:pPr>
      <w:r>
        <w:t>Miembro del Staff de la Torre de consultorios de la Clínica Anglo Americana</w:t>
      </w:r>
    </w:p>
    <w:p w:rsidR="005A2421" w:rsidRDefault="005A2421" w:rsidP="006266B2">
      <w:pPr>
        <w:spacing w:line="240" w:lineRule="auto"/>
        <w:jc w:val="both"/>
      </w:pPr>
      <w:r>
        <w:t xml:space="preserve">Actual asesora de la Comisión de Abusos sexuales contra menores del Congreso de la República </w:t>
      </w:r>
    </w:p>
    <w:p w:rsidR="005A2421" w:rsidRPr="001D6438" w:rsidRDefault="005A2421" w:rsidP="006266B2">
      <w:pPr>
        <w:spacing w:line="240" w:lineRule="auto"/>
        <w:jc w:val="both"/>
      </w:pPr>
      <w:r>
        <w:t xml:space="preserve">Presidenta de la Asociación de Psicoterapia Psicoanalítica </w:t>
      </w:r>
    </w:p>
    <w:sectPr w:rsidR="005A2421" w:rsidRPr="001D643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4B4" w:rsidRDefault="005F74B4" w:rsidP="00ED5BBB">
      <w:pPr>
        <w:spacing w:after="0" w:line="240" w:lineRule="auto"/>
      </w:pPr>
      <w:r>
        <w:separator/>
      </w:r>
    </w:p>
  </w:endnote>
  <w:endnote w:type="continuationSeparator" w:id="0">
    <w:p w:rsidR="005F74B4" w:rsidRDefault="005F74B4" w:rsidP="00ED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4B4" w:rsidRDefault="005F74B4" w:rsidP="00ED5BBB">
      <w:pPr>
        <w:spacing w:after="0" w:line="240" w:lineRule="auto"/>
      </w:pPr>
      <w:r>
        <w:separator/>
      </w:r>
    </w:p>
  </w:footnote>
  <w:footnote w:type="continuationSeparator" w:id="0">
    <w:p w:rsidR="005F74B4" w:rsidRDefault="005F74B4" w:rsidP="00ED5BBB">
      <w:pPr>
        <w:spacing w:after="0" w:line="240" w:lineRule="auto"/>
      </w:pPr>
      <w:r>
        <w:continuationSeparator/>
      </w:r>
    </w:p>
  </w:footnote>
  <w:footnote w:id="1">
    <w:p w:rsidR="00ED5BBB" w:rsidRPr="00B07572" w:rsidRDefault="00ED5BBB">
      <w:pPr>
        <w:pStyle w:val="Textonotapie"/>
        <w:rPr>
          <w:sz w:val="18"/>
          <w:szCs w:val="18"/>
        </w:rPr>
      </w:pPr>
      <w:r w:rsidRPr="00B07572">
        <w:rPr>
          <w:rStyle w:val="Refdenotaalpie"/>
          <w:sz w:val="18"/>
          <w:szCs w:val="18"/>
        </w:rPr>
        <w:footnoteRef/>
      </w:r>
      <w:r w:rsidRPr="00B07572">
        <w:rPr>
          <w:sz w:val="18"/>
          <w:szCs w:val="18"/>
        </w:rPr>
        <w:t xml:space="preserve"> Título del libro de Teresina Muñoz- Najar </w:t>
      </w:r>
      <w:r w:rsidR="00E810A4" w:rsidRPr="00B07572">
        <w:rPr>
          <w:sz w:val="18"/>
          <w:szCs w:val="18"/>
        </w:rPr>
        <w:t>a quien agra</w:t>
      </w:r>
      <w:r w:rsidR="00B07572">
        <w:rPr>
          <w:sz w:val="18"/>
          <w:szCs w:val="18"/>
        </w:rPr>
        <w:t xml:space="preserve">dezco el obsequio de esta publicación, la </w:t>
      </w:r>
      <w:r w:rsidR="00E810A4" w:rsidRPr="00B07572">
        <w:rPr>
          <w:sz w:val="18"/>
          <w:szCs w:val="18"/>
        </w:rPr>
        <w:t xml:space="preserve">cual me </w:t>
      </w:r>
      <w:r w:rsidRPr="00B07572">
        <w:rPr>
          <w:sz w:val="18"/>
          <w:szCs w:val="18"/>
        </w:rPr>
        <w:t>impactó por las cuatro historias narradas con la</w:t>
      </w:r>
      <w:r w:rsidR="00B07572">
        <w:rPr>
          <w:sz w:val="18"/>
          <w:szCs w:val="18"/>
        </w:rPr>
        <w:t xml:space="preserve"> sencillez, cuidado y reflexión y</w:t>
      </w:r>
      <w:r w:rsidRPr="00B07572">
        <w:rPr>
          <w:sz w:val="18"/>
          <w:szCs w:val="18"/>
        </w:rPr>
        <w:t xml:space="preserve"> cuya lectura inspiró el presente ensayo</w:t>
      </w:r>
    </w:p>
  </w:footnote>
  <w:footnote w:id="2">
    <w:p w:rsidR="00B07572" w:rsidRPr="00B07572" w:rsidRDefault="00B07572">
      <w:pPr>
        <w:pStyle w:val="Textonotapie"/>
        <w:rPr>
          <w:sz w:val="18"/>
          <w:szCs w:val="18"/>
        </w:rPr>
      </w:pPr>
      <w:r w:rsidRPr="00B07572">
        <w:rPr>
          <w:rStyle w:val="Refdenotaalpie"/>
          <w:sz w:val="18"/>
          <w:szCs w:val="18"/>
        </w:rPr>
        <w:footnoteRef/>
      </w:r>
      <w:r w:rsidRPr="00B07572">
        <w:rPr>
          <w:sz w:val="18"/>
          <w:szCs w:val="18"/>
        </w:rPr>
        <w:t xml:space="preserve"> Psicóloga – Psicoterapeuta carmen.wurst@gmail.com</w:t>
      </w:r>
    </w:p>
  </w:footnote>
  <w:footnote w:id="3">
    <w:p w:rsidR="00ED5BBB" w:rsidRPr="00B07572" w:rsidRDefault="00ED5BBB">
      <w:pPr>
        <w:pStyle w:val="Textonotapie"/>
        <w:rPr>
          <w:sz w:val="18"/>
          <w:szCs w:val="18"/>
        </w:rPr>
      </w:pPr>
      <w:r w:rsidRPr="00B07572">
        <w:rPr>
          <w:rStyle w:val="Refdenotaalpie"/>
          <w:sz w:val="18"/>
          <w:szCs w:val="18"/>
        </w:rPr>
        <w:footnoteRef/>
      </w:r>
      <w:r w:rsidRPr="00B07572">
        <w:rPr>
          <w:sz w:val="18"/>
          <w:szCs w:val="18"/>
        </w:rPr>
        <w:t xml:space="preserve"> Muñoz – </w:t>
      </w:r>
      <w:proofErr w:type="spellStart"/>
      <w:r w:rsidRPr="00B07572">
        <w:rPr>
          <w:sz w:val="18"/>
          <w:szCs w:val="18"/>
        </w:rPr>
        <w:t>Najar</w:t>
      </w:r>
      <w:proofErr w:type="gramStart"/>
      <w:r w:rsidRPr="00B07572">
        <w:rPr>
          <w:sz w:val="18"/>
          <w:szCs w:val="18"/>
        </w:rPr>
        <w:t>,Teresina</w:t>
      </w:r>
      <w:proofErr w:type="spellEnd"/>
      <w:proofErr w:type="gramEnd"/>
      <w:r w:rsidRPr="00B07572">
        <w:rPr>
          <w:sz w:val="18"/>
          <w:szCs w:val="18"/>
        </w:rPr>
        <w:t xml:space="preserve"> (2017) Morir de Amor. Un reportaje sobre el feminicidio en el Perú. Lima: Aguilar</w:t>
      </w:r>
    </w:p>
  </w:footnote>
  <w:footnote w:id="4">
    <w:p w:rsidR="005D7FB4" w:rsidRPr="006A74C6" w:rsidRDefault="005D7FB4" w:rsidP="005D7FB4">
      <w:pPr>
        <w:pStyle w:val="Textonotapie"/>
        <w:rPr>
          <w:rFonts w:cstheme="minorHAnsi"/>
          <w:sz w:val="16"/>
          <w:szCs w:val="16"/>
        </w:rPr>
      </w:pPr>
      <w:r w:rsidRPr="00642CBA">
        <w:rPr>
          <w:rStyle w:val="Refdenotaalpie"/>
          <w:rFonts w:cstheme="minorHAnsi"/>
          <w:sz w:val="16"/>
          <w:szCs w:val="16"/>
        </w:rPr>
        <w:footnoteRef/>
      </w:r>
      <w:r w:rsidRPr="00642CBA">
        <w:rPr>
          <w:rFonts w:cstheme="minorHAnsi"/>
          <w:sz w:val="16"/>
          <w:szCs w:val="16"/>
        </w:rPr>
        <w:t xml:space="preserve"> Muñoz, Teresina (2017). Morir de amor. Editorial Aguilar. Lima.</w:t>
      </w:r>
    </w:p>
  </w:footnote>
  <w:footnote w:id="5">
    <w:p w:rsidR="005D7FB4" w:rsidRPr="000F1A67" w:rsidRDefault="005D7FB4" w:rsidP="005D7FB4">
      <w:pPr>
        <w:spacing w:after="0" w:line="240" w:lineRule="auto"/>
        <w:jc w:val="both"/>
        <w:rPr>
          <w:rFonts w:cstheme="minorHAnsi"/>
          <w:sz w:val="16"/>
          <w:szCs w:val="16"/>
        </w:rPr>
      </w:pPr>
      <w:r w:rsidRPr="006A74C6">
        <w:rPr>
          <w:rStyle w:val="Refdenotaalpie"/>
          <w:rFonts w:cstheme="minorHAnsi"/>
          <w:sz w:val="16"/>
          <w:szCs w:val="16"/>
        </w:rPr>
        <w:footnoteRef/>
      </w:r>
      <w:r w:rsidRPr="006A74C6">
        <w:rPr>
          <w:rFonts w:cstheme="minorHAnsi"/>
          <w:sz w:val="16"/>
          <w:szCs w:val="16"/>
        </w:rPr>
        <w:t xml:space="preserve"> En Morir de amor: República Dominicana, Bolivia, Brasil, Chile, Colombia, Costa Rica, Ecuador, El Salvador, Guatemala, Honduras, México, Nicaragua y Panamá, mientras que Argentina y Venezuela establecen el homicidio agravado por razones de género en su legislación.</w:t>
      </w:r>
    </w:p>
  </w:footnote>
  <w:footnote w:id="6">
    <w:p w:rsidR="00B444C9" w:rsidRPr="00B07572" w:rsidRDefault="00B444C9">
      <w:pPr>
        <w:pStyle w:val="Textonotapie"/>
        <w:rPr>
          <w:sz w:val="18"/>
          <w:szCs w:val="18"/>
        </w:rPr>
      </w:pPr>
      <w:r w:rsidRPr="00B07572">
        <w:rPr>
          <w:rStyle w:val="Refdenotaalpie"/>
          <w:sz w:val="18"/>
          <w:szCs w:val="18"/>
        </w:rPr>
        <w:footnoteRef/>
      </w:r>
      <w:r w:rsidRPr="00B07572">
        <w:rPr>
          <w:sz w:val="18"/>
          <w:szCs w:val="18"/>
        </w:rPr>
        <w:t xml:space="preserve"> Freud, S. (1920) Más allá del principio del Placer </w:t>
      </w:r>
    </w:p>
  </w:footnote>
  <w:footnote w:id="7">
    <w:p w:rsidR="00942D65" w:rsidRPr="00B07572" w:rsidRDefault="00942D65">
      <w:pPr>
        <w:pStyle w:val="Textonotapie"/>
        <w:rPr>
          <w:sz w:val="18"/>
          <w:szCs w:val="18"/>
        </w:rPr>
      </w:pPr>
      <w:r w:rsidRPr="00B07572">
        <w:rPr>
          <w:rStyle w:val="Refdenotaalpie"/>
          <w:sz w:val="18"/>
          <w:szCs w:val="18"/>
        </w:rPr>
        <w:footnoteRef/>
      </w:r>
      <w:r w:rsidRPr="00B07572">
        <w:rPr>
          <w:sz w:val="18"/>
          <w:szCs w:val="18"/>
        </w:rPr>
        <w:t xml:space="preserve"> </w:t>
      </w:r>
      <w:r w:rsidR="00490247" w:rsidRPr="00B07572">
        <w:rPr>
          <w:sz w:val="18"/>
          <w:szCs w:val="18"/>
        </w:rPr>
        <w:t>Resumen de caso presentado en Morir de Amor……</w:t>
      </w:r>
    </w:p>
  </w:footnote>
  <w:footnote w:id="8">
    <w:p w:rsidR="00EA5549" w:rsidRDefault="00EA5549">
      <w:pPr>
        <w:pStyle w:val="Textonotapie"/>
      </w:pPr>
      <w:r>
        <w:rPr>
          <w:rStyle w:val="Refdenotaalpie"/>
        </w:rPr>
        <w:footnoteRef/>
      </w:r>
      <w:r>
        <w:t xml:space="preserve"> </w:t>
      </w:r>
      <w:proofErr w:type="spellStart"/>
      <w:r>
        <w:t>Bregio</w:t>
      </w:r>
      <w:proofErr w:type="spellEnd"/>
      <w:r>
        <w:t xml:space="preserve">, A, </w:t>
      </w:r>
      <w:proofErr w:type="spellStart"/>
      <w:r>
        <w:t>Spivacow</w:t>
      </w:r>
      <w:proofErr w:type="spellEnd"/>
      <w:r>
        <w:t>, M “Sobre el enamoramiento” Material del curso</w:t>
      </w:r>
    </w:p>
  </w:footnote>
  <w:footnote w:id="9">
    <w:p w:rsidR="003E52B2" w:rsidRDefault="003E52B2">
      <w:pPr>
        <w:pStyle w:val="Textonotapie"/>
      </w:pPr>
      <w:r>
        <w:rPr>
          <w:rStyle w:val="Refdenotaalpie"/>
        </w:rPr>
        <w:footnoteRef/>
      </w:r>
      <w:r>
        <w:t xml:space="preserve"> </w:t>
      </w:r>
      <w:r w:rsidRPr="003E52B2">
        <w:t>http://www.aperturas.org/articulos.php?id=0000195</w:t>
      </w:r>
    </w:p>
  </w:footnote>
  <w:footnote w:id="10">
    <w:p w:rsidR="00D334B5" w:rsidRDefault="00D334B5">
      <w:pPr>
        <w:pStyle w:val="Textonotapie"/>
      </w:pPr>
      <w:r>
        <w:rPr>
          <w:rStyle w:val="Refdenotaalpie"/>
        </w:rPr>
        <w:footnoteRef/>
      </w:r>
      <w:r>
        <w:t xml:space="preserve"> </w:t>
      </w:r>
      <w:proofErr w:type="spellStart"/>
      <w:r>
        <w:t>Ibiden</w:t>
      </w:r>
      <w:proofErr w:type="spellEnd"/>
    </w:p>
  </w:footnote>
  <w:footnote w:id="11">
    <w:p w:rsidR="00936B65" w:rsidRDefault="00936B65">
      <w:pPr>
        <w:pStyle w:val="Textonotapie"/>
      </w:pPr>
      <w:r>
        <w:rPr>
          <w:rStyle w:val="Refdenotaalpie"/>
        </w:rPr>
        <w:footnoteRef/>
      </w:r>
      <w:r>
        <w:t xml:space="preserve"> </w:t>
      </w:r>
      <w:proofErr w:type="spellStart"/>
      <w:r w:rsidR="006266B2">
        <w:t>Jibaja</w:t>
      </w:r>
      <w:proofErr w:type="spellEnd"/>
      <w:r w:rsidR="006266B2">
        <w:t xml:space="preserve">, C. </w:t>
      </w:r>
      <w:r>
        <w:t>Propuesta conceptual, documento interno de CAPS</w:t>
      </w:r>
    </w:p>
  </w:footnote>
  <w:footnote w:id="12">
    <w:p w:rsidR="003F1558" w:rsidRPr="00D7153F" w:rsidRDefault="003F1558">
      <w:pPr>
        <w:pStyle w:val="Textonotapie"/>
        <w:rPr>
          <w:sz w:val="16"/>
          <w:szCs w:val="16"/>
        </w:rPr>
      </w:pPr>
      <w:r w:rsidRPr="00D7153F">
        <w:rPr>
          <w:rStyle w:val="Refdenotaalpie"/>
          <w:sz w:val="16"/>
          <w:szCs w:val="16"/>
        </w:rPr>
        <w:footnoteRef/>
      </w:r>
      <w:r w:rsidRPr="00D7153F">
        <w:rPr>
          <w:sz w:val="16"/>
          <w:szCs w:val="16"/>
        </w:rPr>
        <w:t xml:space="preserve"> </w:t>
      </w:r>
      <w:proofErr w:type="spellStart"/>
      <w:r w:rsidRPr="00D7153F">
        <w:rPr>
          <w:sz w:val="16"/>
          <w:szCs w:val="16"/>
        </w:rPr>
        <w:t>Ob</w:t>
      </w:r>
      <w:proofErr w:type="spellEnd"/>
      <w:r w:rsidRPr="00D7153F">
        <w:rPr>
          <w:sz w:val="16"/>
          <w:szCs w:val="16"/>
        </w:rPr>
        <w:t xml:space="preserve"> </w:t>
      </w:r>
      <w:proofErr w:type="spellStart"/>
      <w:r w:rsidRPr="00D7153F">
        <w:rPr>
          <w:sz w:val="16"/>
          <w:szCs w:val="16"/>
        </w:rPr>
        <w:t>cit</w:t>
      </w:r>
      <w:proofErr w:type="spellEnd"/>
      <w:r w:rsidRPr="00D7153F">
        <w:rPr>
          <w:sz w:val="16"/>
          <w:szCs w:val="16"/>
        </w:rPr>
        <w:t xml:space="preserve"> </w:t>
      </w:r>
      <w:proofErr w:type="spellStart"/>
      <w:r w:rsidRPr="00D7153F">
        <w:rPr>
          <w:sz w:val="16"/>
          <w:szCs w:val="16"/>
        </w:rPr>
        <w:t>pág</w:t>
      </w:r>
      <w:proofErr w:type="spellEnd"/>
      <w:r w:rsidRPr="00D7153F">
        <w:rPr>
          <w:sz w:val="16"/>
          <w:szCs w:val="16"/>
        </w:rPr>
        <w:t xml:space="preserve"> 109</w:t>
      </w:r>
    </w:p>
  </w:footnote>
  <w:footnote w:id="13">
    <w:p w:rsidR="003F1558" w:rsidRPr="00D7153F" w:rsidRDefault="003F1558" w:rsidP="003F1558">
      <w:pPr>
        <w:pStyle w:val="Textonotapie"/>
        <w:rPr>
          <w:sz w:val="16"/>
          <w:szCs w:val="16"/>
        </w:rPr>
      </w:pPr>
      <w:r w:rsidRPr="00D7153F">
        <w:rPr>
          <w:rStyle w:val="Refdenotaalpie"/>
          <w:sz w:val="16"/>
          <w:szCs w:val="16"/>
        </w:rPr>
        <w:footnoteRef/>
      </w:r>
      <w:r w:rsidR="00D7153F" w:rsidRPr="00D7153F">
        <w:rPr>
          <w:sz w:val="16"/>
          <w:szCs w:val="16"/>
        </w:rPr>
        <w:t>Luis Norberto Vergés Báez (M.A). UNFPA / Ministerio Público</w:t>
      </w:r>
      <w:r w:rsidRPr="00D7153F">
        <w:rPr>
          <w:sz w:val="16"/>
          <w:szCs w:val="16"/>
        </w:rPr>
        <w:t xml:space="preserve"> “Factores psicosociales en hombres </w:t>
      </w:r>
      <w:r w:rsidR="00D7153F" w:rsidRPr="00D7153F">
        <w:rPr>
          <w:sz w:val="16"/>
          <w:szCs w:val="16"/>
        </w:rPr>
        <w:t xml:space="preserve">internos por feminicidios en el </w:t>
      </w:r>
      <w:r w:rsidRPr="00D7153F">
        <w:rPr>
          <w:sz w:val="16"/>
          <w:szCs w:val="16"/>
        </w:rPr>
        <w:t>Nuevo Modelo de Gestión Penitenc</w:t>
      </w:r>
      <w:r w:rsidR="00D7153F" w:rsidRPr="00D7153F">
        <w:rPr>
          <w:sz w:val="16"/>
          <w:szCs w:val="16"/>
        </w:rPr>
        <w:t xml:space="preserve">iaria en República Dominicana”. </w:t>
      </w:r>
    </w:p>
  </w:footnote>
  <w:footnote w:id="14">
    <w:p w:rsidR="005E3920" w:rsidRDefault="005E3920">
      <w:pPr>
        <w:pStyle w:val="Textonotapie"/>
      </w:pPr>
      <w:r>
        <w:rPr>
          <w:rStyle w:val="Refdenotaalpie"/>
        </w:rPr>
        <w:footnoteRef/>
      </w:r>
      <w:r>
        <w:t xml:space="preserve"> </w:t>
      </w:r>
      <w:proofErr w:type="spellStart"/>
      <w:r>
        <w:t>Puget</w:t>
      </w:r>
      <w:proofErr w:type="spellEnd"/>
      <w:r>
        <w:t xml:space="preserve">, J, </w:t>
      </w:r>
      <w:proofErr w:type="spellStart"/>
      <w:r>
        <w:t>Beristein</w:t>
      </w:r>
      <w:proofErr w:type="spellEnd"/>
      <w:r>
        <w:t>, I</w:t>
      </w:r>
      <w:proofErr w:type="gramStart"/>
      <w:r>
        <w:t>,(</w:t>
      </w:r>
      <w:proofErr w:type="gramEnd"/>
      <w:r>
        <w:t>1989)  Psicoanálisis de la pareja matrimonial. Bs Aires: Paidós</w:t>
      </w:r>
    </w:p>
  </w:footnote>
  <w:footnote w:id="15">
    <w:p w:rsidR="00D7153F" w:rsidRPr="00D7153F" w:rsidRDefault="00D7153F">
      <w:pPr>
        <w:pStyle w:val="Textonotapie"/>
        <w:rPr>
          <w:sz w:val="16"/>
          <w:szCs w:val="16"/>
        </w:rPr>
      </w:pPr>
      <w:r w:rsidRPr="00D7153F">
        <w:rPr>
          <w:rStyle w:val="Refdenotaalpie"/>
          <w:sz w:val="16"/>
          <w:szCs w:val="16"/>
        </w:rPr>
        <w:footnoteRef/>
      </w:r>
      <w:r w:rsidRPr="00D7153F">
        <w:rPr>
          <w:sz w:val="16"/>
          <w:szCs w:val="16"/>
        </w:rPr>
        <w:t xml:space="preserve"> </w:t>
      </w:r>
      <w:proofErr w:type="spellStart"/>
      <w:r w:rsidRPr="00D7153F">
        <w:rPr>
          <w:sz w:val="16"/>
          <w:szCs w:val="16"/>
        </w:rPr>
        <w:t>Jibaja</w:t>
      </w:r>
      <w:proofErr w:type="spellEnd"/>
      <w:r w:rsidRPr="00D7153F">
        <w:rPr>
          <w:sz w:val="16"/>
          <w:szCs w:val="16"/>
        </w:rPr>
        <w:t xml:space="preserve"> – Documento conceptual </w:t>
      </w:r>
      <w:proofErr w:type="spellStart"/>
      <w:r w:rsidRPr="00D7153F">
        <w:rPr>
          <w:sz w:val="16"/>
          <w:szCs w:val="16"/>
        </w:rPr>
        <w:t>Caps</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C6107"/>
    <w:multiLevelType w:val="hybridMultilevel"/>
    <w:tmpl w:val="D90A13CA"/>
    <w:lvl w:ilvl="0" w:tplc="9104D48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37"/>
    <w:rsid w:val="000D77BC"/>
    <w:rsid w:val="00151FBA"/>
    <w:rsid w:val="00171A31"/>
    <w:rsid w:val="001B2B40"/>
    <w:rsid w:val="001B60EB"/>
    <w:rsid w:val="001C323D"/>
    <w:rsid w:val="001C4CD2"/>
    <w:rsid w:val="001D6438"/>
    <w:rsid w:val="00277C88"/>
    <w:rsid w:val="00281DE9"/>
    <w:rsid w:val="002E65F1"/>
    <w:rsid w:val="003776D7"/>
    <w:rsid w:val="0039550F"/>
    <w:rsid w:val="003C6512"/>
    <w:rsid w:val="003E52B2"/>
    <w:rsid w:val="003F1558"/>
    <w:rsid w:val="00476996"/>
    <w:rsid w:val="004900AC"/>
    <w:rsid w:val="00490247"/>
    <w:rsid w:val="004B6B54"/>
    <w:rsid w:val="00532167"/>
    <w:rsid w:val="005940E6"/>
    <w:rsid w:val="005A1DDB"/>
    <w:rsid w:val="005A2421"/>
    <w:rsid w:val="005B2AF2"/>
    <w:rsid w:val="005B4E66"/>
    <w:rsid w:val="005D7FB4"/>
    <w:rsid w:val="005E3920"/>
    <w:rsid w:val="005F74B4"/>
    <w:rsid w:val="006266B2"/>
    <w:rsid w:val="00647143"/>
    <w:rsid w:val="0067133D"/>
    <w:rsid w:val="006921D4"/>
    <w:rsid w:val="006A6BA0"/>
    <w:rsid w:val="006F5CF5"/>
    <w:rsid w:val="00703B19"/>
    <w:rsid w:val="0071401C"/>
    <w:rsid w:val="00721689"/>
    <w:rsid w:val="00737D6F"/>
    <w:rsid w:val="0074722D"/>
    <w:rsid w:val="00751263"/>
    <w:rsid w:val="007E1E15"/>
    <w:rsid w:val="0085124D"/>
    <w:rsid w:val="0086292D"/>
    <w:rsid w:val="00881943"/>
    <w:rsid w:val="008F6E17"/>
    <w:rsid w:val="00907807"/>
    <w:rsid w:val="00936B65"/>
    <w:rsid w:val="00942D65"/>
    <w:rsid w:val="009540B9"/>
    <w:rsid w:val="009A3A12"/>
    <w:rsid w:val="00A60D53"/>
    <w:rsid w:val="00A61E2D"/>
    <w:rsid w:val="00AB178F"/>
    <w:rsid w:val="00B07572"/>
    <w:rsid w:val="00B20D2F"/>
    <w:rsid w:val="00B444C9"/>
    <w:rsid w:val="00B724C4"/>
    <w:rsid w:val="00C12137"/>
    <w:rsid w:val="00C32AE8"/>
    <w:rsid w:val="00C56140"/>
    <w:rsid w:val="00C62144"/>
    <w:rsid w:val="00CB4002"/>
    <w:rsid w:val="00CC5872"/>
    <w:rsid w:val="00CD1C72"/>
    <w:rsid w:val="00CD6A54"/>
    <w:rsid w:val="00CD7340"/>
    <w:rsid w:val="00D00486"/>
    <w:rsid w:val="00D262B4"/>
    <w:rsid w:val="00D334B5"/>
    <w:rsid w:val="00D67434"/>
    <w:rsid w:val="00D7153F"/>
    <w:rsid w:val="00DB6192"/>
    <w:rsid w:val="00E45F2D"/>
    <w:rsid w:val="00E810A4"/>
    <w:rsid w:val="00EA5549"/>
    <w:rsid w:val="00ED5BBB"/>
    <w:rsid w:val="00EF0B66"/>
    <w:rsid w:val="00EF41F8"/>
    <w:rsid w:val="00F14B7A"/>
    <w:rsid w:val="00F61CC4"/>
    <w:rsid w:val="00F648C9"/>
    <w:rsid w:val="00FB088E"/>
    <w:rsid w:val="00FE4A8C"/>
    <w:rsid w:val="00FE52C8"/>
    <w:rsid w:val="00FF6D6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D99AB-1056-4ECD-8B91-5AA74480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D5BBB"/>
    <w:pPr>
      <w:spacing w:after="0" w:line="240" w:lineRule="auto"/>
    </w:pPr>
    <w:rPr>
      <w:sz w:val="20"/>
      <w:szCs w:val="20"/>
    </w:rPr>
  </w:style>
  <w:style w:type="character" w:customStyle="1" w:styleId="TextonotapieCar">
    <w:name w:val="Texto nota pie Car"/>
    <w:basedOn w:val="Fuentedeprrafopredeter"/>
    <w:link w:val="Textonotapie"/>
    <w:uiPriority w:val="99"/>
    <w:rsid w:val="00ED5BBB"/>
    <w:rPr>
      <w:sz w:val="20"/>
      <w:szCs w:val="20"/>
    </w:rPr>
  </w:style>
  <w:style w:type="character" w:styleId="Refdenotaalpie">
    <w:name w:val="footnote reference"/>
    <w:basedOn w:val="Fuentedeprrafopredeter"/>
    <w:uiPriority w:val="99"/>
    <w:semiHidden/>
    <w:unhideWhenUsed/>
    <w:rsid w:val="00ED5BBB"/>
    <w:rPr>
      <w:vertAlign w:val="superscript"/>
    </w:rPr>
  </w:style>
  <w:style w:type="paragraph" w:styleId="Prrafodelista">
    <w:name w:val="List Paragraph"/>
    <w:basedOn w:val="Normal"/>
    <w:uiPriority w:val="34"/>
    <w:qFormat/>
    <w:rsid w:val="005E3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733BF-DAD4-4A11-B3AB-1586EF9D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2383</Words>
  <Characters>13111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Wurst</dc:creator>
  <cp:keywords/>
  <dc:description/>
  <cp:lastModifiedBy>Carmen Wurst</cp:lastModifiedBy>
  <cp:revision>2</cp:revision>
  <cp:lastPrinted>2018-08-14T03:49:00Z</cp:lastPrinted>
  <dcterms:created xsi:type="dcterms:W3CDTF">2019-06-13T13:16:00Z</dcterms:created>
  <dcterms:modified xsi:type="dcterms:W3CDTF">2019-06-13T13:16:00Z</dcterms:modified>
</cp:coreProperties>
</file>