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28" w:rsidRDefault="00951928" w:rsidP="00951928">
      <w:pPr>
        <w:keepNext/>
        <w:keepLines/>
        <w:spacing w:before="480" w:after="0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 w:rsidRPr="00951928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A </w:t>
      </w:r>
      <w:r w:rsidR="009A26D9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dimensão psíqui</w:t>
      </w:r>
      <w:r w:rsidR="00540B32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ca do mal, ou a barbárie de </w:t>
      </w:r>
      <w:proofErr w:type="gramStart"/>
      <w:r w:rsidR="00540B32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Eros</w:t>
      </w:r>
      <w:proofErr w:type="gramEnd"/>
    </w:p>
    <w:p w:rsidR="00334C1E" w:rsidRDefault="00334C1E" w:rsidP="00951928">
      <w:pPr>
        <w:keepNext/>
        <w:keepLines/>
        <w:spacing w:before="480" w:after="0"/>
        <w:outlineLvl w:val="0"/>
        <w:rPr>
          <w:rFonts w:ascii="Arial" w:eastAsiaTheme="majorEastAsia" w:hAnsi="Arial" w:cs="Arial"/>
          <w:b/>
          <w:bCs/>
          <w:color w:val="365F91" w:themeColor="accent1" w:themeShade="BF"/>
        </w:rPr>
      </w:pPr>
      <w:r w:rsidRPr="00334C1E">
        <w:rPr>
          <w:rFonts w:ascii="Arial" w:eastAsiaTheme="majorEastAsia" w:hAnsi="Arial" w:cs="Arial"/>
          <w:b/>
          <w:bCs/>
          <w:color w:val="365F91" w:themeColor="accent1" w:themeShade="BF"/>
        </w:rPr>
        <w:t xml:space="preserve">                                 </w:t>
      </w:r>
      <w:r w:rsidR="00540B32">
        <w:rPr>
          <w:rFonts w:ascii="Arial" w:eastAsiaTheme="majorEastAsia" w:hAnsi="Arial" w:cs="Arial"/>
          <w:b/>
          <w:bCs/>
          <w:color w:val="365F91" w:themeColor="accent1" w:themeShade="BF"/>
        </w:rPr>
        <w:t xml:space="preserve">       </w:t>
      </w:r>
      <w:r w:rsidRPr="00334C1E">
        <w:rPr>
          <w:rFonts w:ascii="Arial" w:eastAsiaTheme="majorEastAsia" w:hAnsi="Arial" w:cs="Arial"/>
          <w:b/>
          <w:bCs/>
          <w:color w:val="365F91" w:themeColor="accent1" w:themeShade="BF"/>
        </w:rPr>
        <w:t xml:space="preserve"> </w:t>
      </w:r>
      <w:r w:rsidR="00540B32">
        <w:rPr>
          <w:rFonts w:ascii="Arial" w:eastAsiaTheme="majorEastAsia" w:hAnsi="Arial" w:cs="Arial"/>
          <w:b/>
          <w:bCs/>
          <w:color w:val="365F91" w:themeColor="accent1" w:themeShade="BF"/>
        </w:rPr>
        <w:t xml:space="preserve">                                                </w:t>
      </w:r>
      <w:proofErr w:type="spellStart"/>
      <w:proofErr w:type="gramStart"/>
      <w:r w:rsidRPr="00334C1E">
        <w:rPr>
          <w:rFonts w:ascii="Arial" w:eastAsiaTheme="majorEastAsia" w:hAnsi="Arial" w:cs="Arial"/>
          <w:b/>
          <w:bCs/>
          <w:color w:val="365F91" w:themeColor="accent1" w:themeShade="BF"/>
        </w:rPr>
        <w:t>mara</w:t>
      </w:r>
      <w:proofErr w:type="spellEnd"/>
      <w:proofErr w:type="gramEnd"/>
      <w:r w:rsidRPr="00334C1E">
        <w:rPr>
          <w:rFonts w:ascii="Arial" w:eastAsiaTheme="majorEastAsia" w:hAnsi="Arial" w:cs="Arial"/>
          <w:b/>
          <w:bCs/>
          <w:color w:val="365F91" w:themeColor="accent1" w:themeShade="BF"/>
        </w:rPr>
        <w:t xml:space="preserve"> selaibe</w:t>
      </w:r>
    </w:p>
    <w:p w:rsidR="009733F2" w:rsidRDefault="00DD4C95" w:rsidP="00951928">
      <w:pPr>
        <w:keepNext/>
        <w:keepLines/>
        <w:spacing w:before="480" w:after="0"/>
        <w:outlineLvl w:val="0"/>
        <w:rPr>
          <w:rFonts w:ascii="Arial" w:eastAsiaTheme="majorEastAsia" w:hAnsi="Arial" w:cs="Arial"/>
          <w:bCs/>
          <w:i/>
          <w:sz w:val="18"/>
          <w:szCs w:val="18"/>
        </w:rPr>
      </w:pPr>
      <w:r w:rsidRPr="00DD4C95">
        <w:rPr>
          <w:rFonts w:ascii="Arial" w:eastAsiaTheme="majorEastAsia" w:hAnsi="Arial" w:cs="Arial"/>
          <w:bCs/>
          <w:i/>
        </w:rPr>
        <w:t>“[o mal] designa alguma coisa que não deveria ter lugar, um acontecimento em que um agente ativo é humano e que golpeia a vida, o corpo, o espírito de um indivíduo, de uma coletivi</w:t>
      </w:r>
      <w:r w:rsidR="009F33FF">
        <w:rPr>
          <w:rFonts w:ascii="Arial" w:eastAsiaTheme="majorEastAsia" w:hAnsi="Arial" w:cs="Arial"/>
          <w:bCs/>
          <w:i/>
        </w:rPr>
        <w:t>dade, de um devir da humanidade</w:t>
      </w:r>
      <w:proofErr w:type="gramStart"/>
      <w:r w:rsidRPr="00DD4C95">
        <w:rPr>
          <w:rFonts w:ascii="Arial" w:eastAsiaTheme="majorEastAsia" w:hAnsi="Arial" w:cs="Arial"/>
          <w:bCs/>
          <w:i/>
        </w:rPr>
        <w:t>”</w:t>
      </w:r>
      <w:proofErr w:type="gramEnd"/>
      <w:r w:rsidR="00581DF5">
        <w:rPr>
          <w:rStyle w:val="Refdenotaderodap"/>
          <w:rFonts w:ascii="Arial" w:eastAsiaTheme="majorEastAsia" w:hAnsi="Arial" w:cs="Arial"/>
          <w:bCs/>
          <w:i/>
        </w:rPr>
        <w:footnoteReference w:id="1"/>
      </w:r>
      <w:r w:rsidRPr="00DD4C95">
        <w:rPr>
          <w:rFonts w:ascii="Arial" w:eastAsiaTheme="majorEastAsia" w:hAnsi="Arial" w:cs="Arial"/>
          <w:bCs/>
          <w:i/>
        </w:rPr>
        <w:t xml:space="preserve"> </w:t>
      </w:r>
      <w:r w:rsidR="00581DF5">
        <w:rPr>
          <w:rFonts w:ascii="Arial" w:eastAsiaTheme="majorEastAsia" w:hAnsi="Arial" w:cs="Arial"/>
          <w:bCs/>
          <w:i/>
          <w:sz w:val="18"/>
          <w:szCs w:val="18"/>
        </w:rPr>
        <w:t>(</w:t>
      </w:r>
      <w:proofErr w:type="spellStart"/>
      <w:r w:rsidR="00581DF5">
        <w:rPr>
          <w:rFonts w:ascii="Arial" w:eastAsiaTheme="majorEastAsia" w:hAnsi="Arial" w:cs="Arial"/>
          <w:bCs/>
          <w:i/>
          <w:sz w:val="18"/>
          <w:szCs w:val="18"/>
        </w:rPr>
        <w:t>Z</w:t>
      </w:r>
      <w:r w:rsidR="00493889">
        <w:rPr>
          <w:rFonts w:ascii="Arial" w:eastAsiaTheme="majorEastAsia" w:hAnsi="Arial" w:cs="Arial"/>
          <w:bCs/>
          <w:i/>
          <w:sz w:val="18"/>
          <w:szCs w:val="18"/>
        </w:rPr>
        <w:t>altzman</w:t>
      </w:r>
      <w:proofErr w:type="spellEnd"/>
      <w:r w:rsidR="00493889">
        <w:rPr>
          <w:rFonts w:ascii="Arial" w:eastAsiaTheme="majorEastAsia" w:hAnsi="Arial" w:cs="Arial"/>
          <w:bCs/>
          <w:i/>
          <w:sz w:val="18"/>
          <w:szCs w:val="18"/>
        </w:rPr>
        <w:t>,</w:t>
      </w:r>
      <w:r w:rsidRPr="00DD4C95">
        <w:rPr>
          <w:rFonts w:ascii="Arial" w:eastAsiaTheme="majorEastAsia" w:hAnsi="Arial" w:cs="Arial"/>
          <w:bCs/>
          <w:i/>
          <w:sz w:val="18"/>
          <w:szCs w:val="18"/>
        </w:rPr>
        <w:t xml:space="preserve"> 2007, p.30)</w:t>
      </w:r>
    </w:p>
    <w:p w:rsidR="00557BA3" w:rsidRPr="00557BA3" w:rsidRDefault="00557BA3" w:rsidP="00951928">
      <w:pPr>
        <w:keepNext/>
        <w:keepLines/>
        <w:spacing w:before="480" w:after="0"/>
        <w:outlineLvl w:val="0"/>
        <w:rPr>
          <w:rFonts w:ascii="Arial" w:eastAsiaTheme="majorEastAsia" w:hAnsi="Arial" w:cs="Arial"/>
          <w:bCs/>
          <w:i/>
          <w:sz w:val="18"/>
          <w:szCs w:val="18"/>
        </w:rPr>
      </w:pPr>
    </w:p>
    <w:p w:rsidR="00EC6F88" w:rsidRPr="00C418D6" w:rsidRDefault="00857A0C" w:rsidP="009733F2">
      <w:pPr>
        <w:rPr>
          <w:rFonts w:ascii="Arial" w:hAnsi="Arial" w:cs="Arial"/>
          <w:b/>
          <w:i/>
          <w:sz w:val="24"/>
          <w:szCs w:val="24"/>
        </w:rPr>
      </w:pPr>
      <w:r w:rsidRPr="00C418D6">
        <w:rPr>
          <w:rFonts w:ascii="Arial" w:hAnsi="Arial" w:cs="Arial"/>
          <w:b/>
          <w:i/>
          <w:sz w:val="24"/>
          <w:szCs w:val="24"/>
        </w:rPr>
        <w:t>A questão</w:t>
      </w:r>
    </w:p>
    <w:p w:rsidR="00951928" w:rsidRPr="00951928" w:rsidRDefault="00951928" w:rsidP="00C30D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1928">
        <w:rPr>
          <w:rFonts w:ascii="Arial" w:hAnsi="Arial" w:cs="Arial"/>
          <w:sz w:val="24"/>
          <w:szCs w:val="24"/>
        </w:rPr>
        <w:t>A t</w:t>
      </w:r>
      <w:r w:rsidR="00334C1E">
        <w:rPr>
          <w:rFonts w:ascii="Arial" w:hAnsi="Arial" w:cs="Arial"/>
          <w:sz w:val="24"/>
          <w:szCs w:val="24"/>
        </w:rPr>
        <w:t xml:space="preserve">emática do mal </w:t>
      </w:r>
      <w:r w:rsidR="000B1933">
        <w:rPr>
          <w:rFonts w:ascii="Arial" w:hAnsi="Arial" w:cs="Arial"/>
          <w:sz w:val="24"/>
          <w:szCs w:val="24"/>
        </w:rPr>
        <w:t>se inclui</w:t>
      </w:r>
      <w:r w:rsidR="00334C1E">
        <w:rPr>
          <w:rFonts w:ascii="Arial" w:hAnsi="Arial" w:cs="Arial"/>
          <w:sz w:val="24"/>
          <w:szCs w:val="24"/>
        </w:rPr>
        <w:t xml:space="preserve"> nas reflexões d</w:t>
      </w:r>
      <w:r w:rsidRPr="00951928">
        <w:rPr>
          <w:rFonts w:ascii="Arial" w:hAnsi="Arial" w:cs="Arial"/>
          <w:sz w:val="24"/>
          <w:szCs w:val="24"/>
        </w:rPr>
        <w:t xml:space="preserve">a teologia, </w:t>
      </w:r>
      <w:r w:rsidR="00334C1E">
        <w:rPr>
          <w:rFonts w:ascii="Arial" w:hAnsi="Arial" w:cs="Arial"/>
          <w:sz w:val="24"/>
          <w:szCs w:val="24"/>
        </w:rPr>
        <w:t>d</w:t>
      </w:r>
      <w:r w:rsidRPr="00951928">
        <w:rPr>
          <w:rFonts w:ascii="Arial" w:hAnsi="Arial" w:cs="Arial"/>
          <w:sz w:val="24"/>
          <w:szCs w:val="24"/>
        </w:rPr>
        <w:t xml:space="preserve">a filosofia, </w:t>
      </w:r>
      <w:r w:rsidR="00334C1E">
        <w:rPr>
          <w:rFonts w:ascii="Arial" w:hAnsi="Arial" w:cs="Arial"/>
          <w:sz w:val="24"/>
          <w:szCs w:val="24"/>
        </w:rPr>
        <w:t>d</w:t>
      </w:r>
      <w:r w:rsidRPr="00951928">
        <w:rPr>
          <w:rFonts w:ascii="Arial" w:hAnsi="Arial" w:cs="Arial"/>
          <w:sz w:val="24"/>
          <w:szCs w:val="24"/>
        </w:rPr>
        <w:t xml:space="preserve">a moral, </w:t>
      </w:r>
      <w:r w:rsidR="00334C1E">
        <w:rPr>
          <w:rFonts w:ascii="Arial" w:hAnsi="Arial" w:cs="Arial"/>
          <w:sz w:val="24"/>
          <w:szCs w:val="24"/>
        </w:rPr>
        <w:t>d</w:t>
      </w:r>
      <w:r w:rsidRPr="00951928">
        <w:rPr>
          <w:rFonts w:ascii="Arial" w:hAnsi="Arial" w:cs="Arial"/>
          <w:sz w:val="24"/>
          <w:szCs w:val="24"/>
        </w:rPr>
        <w:t xml:space="preserve">o direito. </w:t>
      </w:r>
      <w:r w:rsidR="00097A39" w:rsidRPr="00981D41">
        <w:rPr>
          <w:rFonts w:ascii="Arial" w:hAnsi="Arial" w:cs="Arial"/>
          <w:sz w:val="24"/>
          <w:szCs w:val="24"/>
        </w:rPr>
        <w:t>O</w:t>
      </w:r>
      <w:r w:rsidRPr="00951928">
        <w:rPr>
          <w:rFonts w:ascii="Arial" w:hAnsi="Arial" w:cs="Arial"/>
          <w:sz w:val="24"/>
          <w:szCs w:val="24"/>
        </w:rPr>
        <w:t xml:space="preserve">utros saberes </w:t>
      </w:r>
      <w:r w:rsidR="00334C1E">
        <w:rPr>
          <w:rFonts w:ascii="Arial" w:hAnsi="Arial" w:cs="Arial"/>
          <w:sz w:val="24"/>
          <w:szCs w:val="24"/>
        </w:rPr>
        <w:t>são também</w:t>
      </w:r>
      <w:r w:rsidR="00952186" w:rsidRPr="00981D41">
        <w:rPr>
          <w:rFonts w:ascii="Arial" w:hAnsi="Arial" w:cs="Arial"/>
          <w:sz w:val="24"/>
          <w:szCs w:val="24"/>
        </w:rPr>
        <w:t xml:space="preserve"> convocados a pensar</w:t>
      </w:r>
      <w:r w:rsidRPr="00951928">
        <w:rPr>
          <w:rFonts w:ascii="Arial" w:hAnsi="Arial" w:cs="Arial"/>
          <w:sz w:val="24"/>
          <w:szCs w:val="24"/>
        </w:rPr>
        <w:t xml:space="preserve"> a respeito. A psicanálise</w:t>
      </w:r>
      <w:r w:rsidR="00097A39" w:rsidRPr="00981D41">
        <w:rPr>
          <w:rFonts w:ascii="Arial" w:hAnsi="Arial" w:cs="Arial"/>
          <w:sz w:val="24"/>
          <w:szCs w:val="24"/>
        </w:rPr>
        <w:t xml:space="preserve"> está implicada</w:t>
      </w:r>
      <w:r w:rsidRPr="00951928">
        <w:rPr>
          <w:rFonts w:ascii="Arial" w:hAnsi="Arial" w:cs="Arial"/>
          <w:sz w:val="24"/>
          <w:szCs w:val="24"/>
        </w:rPr>
        <w:t xml:space="preserve"> nessa tarefa e n</w:t>
      </w:r>
      <w:r w:rsidR="00334C1E">
        <w:rPr>
          <w:rFonts w:ascii="Arial" w:hAnsi="Arial" w:cs="Arial"/>
          <w:sz w:val="24"/>
          <w:szCs w:val="24"/>
        </w:rPr>
        <w:t>ão pode deixar de participar d</w:t>
      </w:r>
      <w:r w:rsidRPr="00951928">
        <w:rPr>
          <w:rFonts w:ascii="Arial" w:hAnsi="Arial" w:cs="Arial"/>
          <w:sz w:val="24"/>
          <w:szCs w:val="24"/>
        </w:rPr>
        <w:t>o debate atual.</w:t>
      </w:r>
      <w:r w:rsidR="00E924B3" w:rsidRPr="00981D41">
        <w:rPr>
          <w:rFonts w:ascii="Arial" w:hAnsi="Arial" w:cs="Arial"/>
          <w:sz w:val="24"/>
          <w:szCs w:val="24"/>
        </w:rPr>
        <w:t xml:space="preserve"> D</w:t>
      </w:r>
      <w:r w:rsidRPr="00951928">
        <w:rPr>
          <w:rFonts w:ascii="Arial" w:hAnsi="Arial" w:cs="Arial"/>
          <w:sz w:val="24"/>
          <w:szCs w:val="24"/>
        </w:rPr>
        <w:t xml:space="preserve">iante da questão do mal, suas bases epistemológicas são </w:t>
      </w:r>
      <w:r w:rsidR="00E924B3" w:rsidRPr="00981D41">
        <w:rPr>
          <w:rFonts w:ascii="Arial" w:hAnsi="Arial" w:cs="Arial"/>
          <w:sz w:val="24"/>
          <w:szCs w:val="24"/>
        </w:rPr>
        <w:t>diferentes daquelas dos outros saberes</w:t>
      </w:r>
      <w:r w:rsidRPr="00951928">
        <w:rPr>
          <w:rFonts w:ascii="Arial" w:hAnsi="Arial" w:cs="Arial"/>
          <w:sz w:val="24"/>
          <w:szCs w:val="24"/>
        </w:rPr>
        <w:t xml:space="preserve">. As noções e conceitos operando no campo psicanalítico implicam reconhecer a imanência do mal </w:t>
      </w:r>
      <w:r w:rsidRPr="00951928">
        <w:rPr>
          <w:rFonts w:ascii="Arial" w:hAnsi="Arial" w:cs="Arial"/>
          <w:i/>
          <w:sz w:val="24"/>
          <w:szCs w:val="24"/>
        </w:rPr>
        <w:t xml:space="preserve">no </w:t>
      </w:r>
      <w:r w:rsidRPr="00951928">
        <w:rPr>
          <w:rFonts w:ascii="Arial" w:hAnsi="Arial" w:cs="Arial"/>
          <w:sz w:val="24"/>
          <w:szCs w:val="24"/>
        </w:rPr>
        <w:t>humano, levando-nos a refletir amplamente sobre a expressão de Fre</w:t>
      </w:r>
      <w:r w:rsidR="00F80BA2">
        <w:rPr>
          <w:rFonts w:ascii="Arial" w:hAnsi="Arial" w:cs="Arial"/>
          <w:sz w:val="24"/>
          <w:szCs w:val="24"/>
        </w:rPr>
        <w:t xml:space="preserve">ud quando afirma o mal como um </w:t>
      </w:r>
      <w:r w:rsidRPr="00951928">
        <w:rPr>
          <w:rFonts w:ascii="Arial" w:hAnsi="Arial" w:cs="Arial"/>
          <w:sz w:val="24"/>
          <w:szCs w:val="24"/>
        </w:rPr>
        <w:t>tr</w:t>
      </w:r>
      <w:r w:rsidR="00F80BA2">
        <w:rPr>
          <w:rFonts w:ascii="Arial" w:hAnsi="Arial" w:cs="Arial"/>
          <w:sz w:val="24"/>
          <w:szCs w:val="24"/>
        </w:rPr>
        <w:t>aço indestrutível</w:t>
      </w:r>
      <w:r w:rsidRPr="00951928">
        <w:rPr>
          <w:rFonts w:ascii="Arial" w:hAnsi="Arial" w:cs="Arial"/>
          <w:sz w:val="24"/>
          <w:szCs w:val="24"/>
        </w:rPr>
        <w:t xml:space="preserve">. </w:t>
      </w:r>
      <w:r w:rsidR="00F833E3">
        <w:rPr>
          <w:rFonts w:ascii="Arial" w:hAnsi="Arial" w:cs="Arial"/>
          <w:sz w:val="24"/>
          <w:szCs w:val="24"/>
        </w:rPr>
        <w:t xml:space="preserve">   </w:t>
      </w:r>
    </w:p>
    <w:p w:rsidR="00951928" w:rsidRPr="00981D41" w:rsidRDefault="00951928" w:rsidP="00C30D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1928">
        <w:rPr>
          <w:rFonts w:ascii="Arial" w:hAnsi="Arial" w:cs="Arial"/>
          <w:sz w:val="24"/>
          <w:szCs w:val="24"/>
        </w:rPr>
        <w:t>As socied</w:t>
      </w:r>
      <w:r w:rsidR="00952186" w:rsidRPr="00981D41">
        <w:rPr>
          <w:rFonts w:ascii="Arial" w:hAnsi="Arial" w:cs="Arial"/>
          <w:sz w:val="24"/>
          <w:szCs w:val="24"/>
        </w:rPr>
        <w:t xml:space="preserve">ades </w:t>
      </w:r>
      <w:r w:rsidRPr="00951928">
        <w:rPr>
          <w:rFonts w:ascii="Arial" w:hAnsi="Arial" w:cs="Arial"/>
          <w:sz w:val="24"/>
          <w:szCs w:val="24"/>
        </w:rPr>
        <w:t xml:space="preserve">que se propuseram a eliminar o mal chegaram às raias do impensável nas práticas de realização de seus objetivos. O extermínio foi </w:t>
      </w:r>
      <w:proofErr w:type="gramStart"/>
      <w:r w:rsidRPr="00951928">
        <w:rPr>
          <w:rFonts w:ascii="Arial" w:hAnsi="Arial" w:cs="Arial"/>
          <w:sz w:val="24"/>
          <w:szCs w:val="24"/>
        </w:rPr>
        <w:t>a</w:t>
      </w:r>
      <w:proofErr w:type="gramEnd"/>
      <w:r w:rsidRPr="00951928">
        <w:rPr>
          <w:rFonts w:ascii="Arial" w:hAnsi="Arial" w:cs="Arial"/>
          <w:sz w:val="24"/>
          <w:szCs w:val="24"/>
        </w:rPr>
        <w:t xml:space="preserve"> marca de seus atos legitimados sobre argumentos da moral pervertida. </w:t>
      </w:r>
      <w:r w:rsidR="00097A39" w:rsidRPr="00981D41">
        <w:rPr>
          <w:rFonts w:ascii="Arial" w:hAnsi="Arial" w:cs="Arial"/>
          <w:sz w:val="24"/>
          <w:szCs w:val="24"/>
        </w:rPr>
        <w:t>A História</w:t>
      </w:r>
      <w:r w:rsidR="00952186" w:rsidRPr="00981D41">
        <w:rPr>
          <w:rFonts w:ascii="Arial" w:hAnsi="Arial" w:cs="Arial"/>
          <w:sz w:val="24"/>
          <w:szCs w:val="24"/>
        </w:rPr>
        <w:t xml:space="preserve"> nos</w:t>
      </w:r>
      <w:r w:rsidR="00097A39" w:rsidRPr="00981D41">
        <w:rPr>
          <w:rFonts w:ascii="Arial" w:hAnsi="Arial" w:cs="Arial"/>
          <w:sz w:val="24"/>
          <w:szCs w:val="24"/>
        </w:rPr>
        <w:t xml:space="preserve"> </w:t>
      </w:r>
      <w:r w:rsidR="00952186" w:rsidRPr="00981D41">
        <w:rPr>
          <w:rFonts w:ascii="Arial" w:hAnsi="Arial" w:cs="Arial"/>
          <w:sz w:val="24"/>
          <w:szCs w:val="24"/>
        </w:rPr>
        <w:t>confronta</w:t>
      </w:r>
      <w:r w:rsidRPr="00951928">
        <w:rPr>
          <w:rFonts w:ascii="Arial" w:hAnsi="Arial" w:cs="Arial"/>
          <w:sz w:val="24"/>
          <w:szCs w:val="24"/>
        </w:rPr>
        <w:t xml:space="preserve"> com a per</w:t>
      </w:r>
      <w:r w:rsidR="00952186" w:rsidRPr="00981D41">
        <w:rPr>
          <w:rFonts w:ascii="Arial" w:hAnsi="Arial" w:cs="Arial"/>
          <w:sz w:val="24"/>
          <w:szCs w:val="24"/>
        </w:rPr>
        <w:t xml:space="preserve">gunta: como isso foi possível? Remetendo-nos </w:t>
      </w:r>
      <w:r w:rsidRPr="00951928">
        <w:rPr>
          <w:rFonts w:ascii="Arial" w:hAnsi="Arial" w:cs="Arial"/>
          <w:sz w:val="24"/>
          <w:szCs w:val="24"/>
        </w:rPr>
        <w:t>a desdobrá</w:t>
      </w:r>
      <w:r w:rsidR="00952186" w:rsidRPr="00981D41">
        <w:rPr>
          <w:rFonts w:ascii="Arial" w:hAnsi="Arial" w:cs="Arial"/>
          <w:sz w:val="24"/>
          <w:szCs w:val="24"/>
        </w:rPr>
        <w:t>-la: como isso permanece</w:t>
      </w:r>
      <w:r w:rsidRPr="00951928">
        <w:rPr>
          <w:rFonts w:ascii="Arial" w:hAnsi="Arial" w:cs="Arial"/>
          <w:sz w:val="24"/>
          <w:szCs w:val="24"/>
        </w:rPr>
        <w:t xml:space="preserve"> possível?</w:t>
      </w:r>
      <w:r w:rsidR="00952186" w:rsidRPr="00981D41">
        <w:rPr>
          <w:rFonts w:ascii="Arial" w:hAnsi="Arial" w:cs="Arial"/>
          <w:sz w:val="24"/>
          <w:szCs w:val="24"/>
        </w:rPr>
        <w:t xml:space="preserve"> Sendo o mal</w:t>
      </w:r>
      <w:r w:rsidRPr="00951928">
        <w:rPr>
          <w:rFonts w:ascii="Arial" w:hAnsi="Arial" w:cs="Arial"/>
          <w:sz w:val="24"/>
          <w:szCs w:val="24"/>
        </w:rPr>
        <w:t xml:space="preserve"> um traço indestrutível, será transformável?  Em que medida, em qual direção? Transformável individualmente?... Coletivamente?...</w:t>
      </w:r>
    </w:p>
    <w:p w:rsidR="009466D4" w:rsidRDefault="00E53131" w:rsidP="009466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97A39" w:rsidRPr="00981D41">
        <w:rPr>
          <w:rFonts w:ascii="Arial" w:hAnsi="Arial" w:cs="Arial"/>
          <w:sz w:val="24"/>
          <w:szCs w:val="24"/>
        </w:rPr>
        <w:t xml:space="preserve">ais perguntas </w:t>
      </w:r>
      <w:r>
        <w:rPr>
          <w:rFonts w:ascii="Arial" w:hAnsi="Arial" w:cs="Arial"/>
          <w:sz w:val="24"/>
          <w:szCs w:val="24"/>
        </w:rPr>
        <w:t>ecoam n</w:t>
      </w:r>
      <w:r w:rsidR="00097A39" w:rsidRPr="00981D41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pensamento de </w:t>
      </w:r>
      <w:proofErr w:type="spellStart"/>
      <w:r>
        <w:rPr>
          <w:rFonts w:ascii="Arial" w:hAnsi="Arial" w:cs="Arial"/>
          <w:sz w:val="24"/>
          <w:szCs w:val="24"/>
        </w:rPr>
        <w:t>Nathalie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Zaltzman</w:t>
      </w:r>
      <w:proofErr w:type="spellEnd"/>
      <w:r>
        <w:rPr>
          <w:rFonts w:ascii="Arial" w:hAnsi="Arial" w:cs="Arial"/>
          <w:sz w:val="24"/>
          <w:szCs w:val="24"/>
        </w:rPr>
        <w:t>. Falecida há dez anos, legou-nos um conjunto de textos cuja complexidade</w:t>
      </w:r>
      <w:r w:rsidR="00FE3063">
        <w:rPr>
          <w:rFonts w:ascii="Arial" w:hAnsi="Arial" w:cs="Arial"/>
          <w:sz w:val="24"/>
          <w:szCs w:val="24"/>
        </w:rPr>
        <w:t xml:space="preserve"> e originalidade</w:t>
      </w:r>
      <w:r>
        <w:rPr>
          <w:rFonts w:ascii="Arial" w:hAnsi="Arial" w:cs="Arial"/>
          <w:sz w:val="24"/>
          <w:szCs w:val="24"/>
        </w:rPr>
        <w:t xml:space="preserve"> seguem alimentando debates sobre</w:t>
      </w:r>
      <w:r w:rsidR="00FE3063">
        <w:rPr>
          <w:rFonts w:ascii="Arial" w:hAnsi="Arial" w:cs="Arial"/>
          <w:sz w:val="24"/>
          <w:szCs w:val="24"/>
        </w:rPr>
        <w:t xml:space="preserve"> importantes</w:t>
      </w:r>
      <w:r>
        <w:rPr>
          <w:rFonts w:ascii="Arial" w:hAnsi="Arial" w:cs="Arial"/>
          <w:sz w:val="24"/>
          <w:szCs w:val="24"/>
        </w:rPr>
        <w:t xml:space="preserve"> temáticas</w:t>
      </w:r>
      <w:r w:rsidR="009F33FF">
        <w:rPr>
          <w:rFonts w:ascii="Arial" w:hAnsi="Arial" w:cs="Arial"/>
          <w:sz w:val="24"/>
          <w:szCs w:val="24"/>
        </w:rPr>
        <w:t xml:space="preserve"> psicanalíticas. E</w:t>
      </w:r>
      <w:r w:rsidR="00FF09D3">
        <w:rPr>
          <w:rFonts w:ascii="Arial" w:hAnsi="Arial" w:cs="Arial"/>
          <w:sz w:val="24"/>
          <w:szCs w:val="24"/>
        </w:rPr>
        <w:t>la reafirma</w:t>
      </w:r>
      <w:r w:rsidR="009F33FF">
        <w:rPr>
          <w:rFonts w:ascii="Arial" w:hAnsi="Arial" w:cs="Arial"/>
          <w:sz w:val="24"/>
          <w:szCs w:val="24"/>
        </w:rPr>
        <w:t>, por exemplo,</w:t>
      </w:r>
      <w:r w:rsidR="00FE3063">
        <w:rPr>
          <w:rFonts w:ascii="Arial" w:hAnsi="Arial" w:cs="Arial"/>
          <w:sz w:val="24"/>
          <w:szCs w:val="24"/>
        </w:rPr>
        <w:t xml:space="preserve"> a realidade</w:t>
      </w:r>
      <w:r w:rsidR="00567813">
        <w:rPr>
          <w:rFonts w:ascii="Arial" w:hAnsi="Arial" w:cs="Arial"/>
          <w:sz w:val="24"/>
          <w:szCs w:val="24"/>
        </w:rPr>
        <w:t xml:space="preserve"> do assassinato do pai</w:t>
      </w:r>
      <w:r w:rsidR="00FF09D3">
        <w:rPr>
          <w:rFonts w:ascii="Arial" w:hAnsi="Arial" w:cs="Arial"/>
          <w:sz w:val="24"/>
          <w:szCs w:val="24"/>
        </w:rPr>
        <w:t xml:space="preserve"> da horda primitiva, sublinha</w:t>
      </w:r>
      <w:r w:rsidR="00FE3063">
        <w:rPr>
          <w:rFonts w:ascii="Arial" w:hAnsi="Arial" w:cs="Arial"/>
          <w:sz w:val="24"/>
          <w:szCs w:val="24"/>
        </w:rPr>
        <w:t>ndo</w:t>
      </w:r>
      <w:r w:rsidR="00567813">
        <w:rPr>
          <w:rFonts w:ascii="Arial" w:hAnsi="Arial" w:cs="Arial"/>
          <w:sz w:val="24"/>
          <w:szCs w:val="24"/>
        </w:rPr>
        <w:t xml:space="preserve"> a importância da dimensão filogenética na ontogênese </w:t>
      </w:r>
      <w:r w:rsidR="00FE3063">
        <w:rPr>
          <w:rFonts w:ascii="Arial" w:hAnsi="Arial" w:cs="Arial"/>
          <w:sz w:val="24"/>
          <w:szCs w:val="24"/>
        </w:rPr>
        <w:t>dos sujeitos;</w:t>
      </w:r>
      <w:r w:rsidR="00FF09D3">
        <w:rPr>
          <w:rFonts w:ascii="Arial" w:hAnsi="Arial" w:cs="Arial"/>
          <w:sz w:val="24"/>
          <w:szCs w:val="24"/>
        </w:rPr>
        <w:t xml:space="preserve"> não abre</w:t>
      </w:r>
      <w:r w:rsidR="00567813">
        <w:rPr>
          <w:rFonts w:ascii="Arial" w:hAnsi="Arial" w:cs="Arial"/>
          <w:sz w:val="24"/>
          <w:szCs w:val="24"/>
        </w:rPr>
        <w:t xml:space="preserve"> mão da p</w:t>
      </w:r>
      <w:r w:rsidR="00005C6C">
        <w:rPr>
          <w:rFonts w:ascii="Arial" w:hAnsi="Arial" w:cs="Arial"/>
          <w:sz w:val="24"/>
          <w:szCs w:val="24"/>
        </w:rPr>
        <w:t>roposição das pulsões de morte</w:t>
      </w:r>
      <w:r w:rsidR="00FE3063">
        <w:rPr>
          <w:rFonts w:ascii="Arial" w:hAnsi="Arial" w:cs="Arial"/>
          <w:sz w:val="24"/>
          <w:szCs w:val="24"/>
        </w:rPr>
        <w:t xml:space="preserve"> e</w:t>
      </w:r>
      <w:r w:rsidR="00557A52">
        <w:rPr>
          <w:rFonts w:ascii="Arial" w:hAnsi="Arial" w:cs="Arial"/>
          <w:sz w:val="24"/>
          <w:szCs w:val="24"/>
        </w:rPr>
        <w:t xml:space="preserve"> </w:t>
      </w:r>
      <w:r w:rsidR="00005C6C">
        <w:rPr>
          <w:rFonts w:ascii="Arial" w:hAnsi="Arial" w:cs="Arial"/>
          <w:sz w:val="24"/>
          <w:szCs w:val="24"/>
        </w:rPr>
        <w:t xml:space="preserve">recupera a noção </w:t>
      </w:r>
      <w:r w:rsidR="00005C6C">
        <w:rPr>
          <w:rFonts w:ascii="Arial" w:hAnsi="Arial" w:cs="Arial"/>
          <w:sz w:val="24"/>
          <w:szCs w:val="24"/>
        </w:rPr>
        <w:lastRenderedPageBreak/>
        <w:t xml:space="preserve">de </w:t>
      </w:r>
      <w:proofErr w:type="spellStart"/>
      <w:r w:rsidR="00005C6C" w:rsidRPr="00005C6C">
        <w:rPr>
          <w:rFonts w:ascii="Arial" w:hAnsi="Arial" w:cs="Arial"/>
          <w:i/>
          <w:sz w:val="24"/>
          <w:szCs w:val="24"/>
        </w:rPr>
        <w:t>Kulturarbeit</w:t>
      </w:r>
      <w:proofErr w:type="spellEnd"/>
      <w:r w:rsidR="00005C6C">
        <w:rPr>
          <w:rFonts w:ascii="Arial" w:hAnsi="Arial" w:cs="Arial"/>
          <w:sz w:val="24"/>
          <w:szCs w:val="24"/>
        </w:rPr>
        <w:t xml:space="preserve"> (trabalho da cultura)</w:t>
      </w:r>
      <w:r w:rsidR="00557A52">
        <w:rPr>
          <w:rFonts w:ascii="Arial" w:hAnsi="Arial" w:cs="Arial"/>
          <w:sz w:val="24"/>
          <w:szCs w:val="24"/>
        </w:rPr>
        <w:t xml:space="preserve"> aproximando-a daquilo que Freud, no livro sobre Moisés</w:t>
      </w:r>
      <w:r w:rsidR="006A03E9">
        <w:rPr>
          <w:rFonts w:ascii="Arial" w:hAnsi="Arial" w:cs="Arial"/>
          <w:sz w:val="24"/>
          <w:szCs w:val="24"/>
        </w:rPr>
        <w:t xml:space="preserve"> </w:t>
      </w:r>
      <w:r w:rsidR="006A03E9" w:rsidRPr="006A03E9">
        <w:rPr>
          <w:rFonts w:ascii="Arial" w:hAnsi="Arial" w:cs="Arial"/>
        </w:rPr>
        <w:t>(1939)</w:t>
      </w:r>
      <w:r w:rsidR="00557A52">
        <w:rPr>
          <w:rFonts w:ascii="Arial" w:hAnsi="Arial" w:cs="Arial"/>
          <w:sz w:val="24"/>
          <w:szCs w:val="24"/>
        </w:rPr>
        <w:t>, enunciou como “o progresso da vida do espírito”.</w:t>
      </w:r>
      <w:r w:rsidR="00F80BA2">
        <w:rPr>
          <w:rFonts w:ascii="Arial" w:hAnsi="Arial" w:cs="Arial"/>
          <w:sz w:val="24"/>
          <w:szCs w:val="24"/>
        </w:rPr>
        <w:t xml:space="preserve"> Com ela somos levados </w:t>
      </w:r>
      <w:r w:rsidR="009F33FF">
        <w:rPr>
          <w:rFonts w:ascii="Arial" w:hAnsi="Arial" w:cs="Arial"/>
          <w:sz w:val="24"/>
          <w:szCs w:val="24"/>
        </w:rPr>
        <w:t>a revisitar a obra freudiana com novas</w:t>
      </w:r>
      <w:r w:rsidR="00F80BA2">
        <w:rPr>
          <w:rFonts w:ascii="Arial" w:hAnsi="Arial" w:cs="Arial"/>
          <w:sz w:val="24"/>
          <w:szCs w:val="24"/>
        </w:rPr>
        <w:t xml:space="preserve"> possibilidades reflexivas</w:t>
      </w:r>
      <w:r w:rsidR="00557A52">
        <w:rPr>
          <w:rFonts w:ascii="Arial" w:hAnsi="Arial" w:cs="Arial"/>
          <w:sz w:val="24"/>
          <w:szCs w:val="24"/>
        </w:rPr>
        <w:t>.</w:t>
      </w:r>
    </w:p>
    <w:p w:rsidR="00A5504D" w:rsidRPr="00F80EC9" w:rsidRDefault="00FF09D3" w:rsidP="009466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A03E9">
        <w:rPr>
          <w:rFonts w:ascii="Arial" w:hAnsi="Arial" w:cs="Arial"/>
          <w:sz w:val="24"/>
          <w:szCs w:val="24"/>
        </w:rPr>
        <w:t>Zaltzman</w:t>
      </w:r>
      <w:proofErr w:type="spellEnd"/>
      <w:r w:rsidRPr="006A03E9">
        <w:rPr>
          <w:rFonts w:ascii="Arial" w:hAnsi="Arial" w:cs="Arial"/>
          <w:sz w:val="24"/>
          <w:szCs w:val="24"/>
        </w:rPr>
        <w:t xml:space="preserve"> inclui modificações</w:t>
      </w:r>
      <w:r w:rsidR="009466D4" w:rsidRPr="006A03E9">
        <w:rPr>
          <w:rFonts w:ascii="Arial" w:hAnsi="Arial" w:cs="Arial"/>
          <w:sz w:val="24"/>
          <w:szCs w:val="24"/>
        </w:rPr>
        <w:t xml:space="preserve"> de entendimento clínico-teórico na teoria das pulsões.</w:t>
      </w:r>
      <w:r w:rsidR="00E53131" w:rsidRPr="006A03E9">
        <w:rPr>
          <w:rFonts w:ascii="Arial" w:hAnsi="Arial" w:cs="Arial"/>
          <w:sz w:val="24"/>
          <w:szCs w:val="24"/>
        </w:rPr>
        <w:t xml:space="preserve"> </w:t>
      </w:r>
      <w:r w:rsidR="009466D4" w:rsidRPr="006A03E9">
        <w:rPr>
          <w:rFonts w:ascii="Arial" w:hAnsi="Arial" w:cs="Arial"/>
          <w:sz w:val="24"/>
          <w:szCs w:val="24"/>
        </w:rPr>
        <w:t xml:space="preserve">Relembremos sua obra inicial: </w:t>
      </w:r>
      <w:r w:rsidR="009466D4" w:rsidRPr="006A03E9">
        <w:rPr>
          <w:rFonts w:ascii="Arial" w:hAnsi="Arial" w:cs="Arial"/>
          <w:i/>
          <w:sz w:val="24"/>
          <w:szCs w:val="24"/>
        </w:rPr>
        <w:t>A pulsão anarquista</w:t>
      </w:r>
      <w:r w:rsidR="009466D4" w:rsidRPr="006A03E9">
        <w:rPr>
          <w:rFonts w:ascii="Arial" w:hAnsi="Arial" w:cs="Arial"/>
          <w:sz w:val="24"/>
          <w:szCs w:val="24"/>
        </w:rPr>
        <w:t xml:space="preserve"> </w:t>
      </w:r>
      <w:r w:rsidR="009466D4" w:rsidRPr="006A03E9">
        <w:rPr>
          <w:rFonts w:ascii="Arial" w:hAnsi="Arial" w:cs="Arial"/>
        </w:rPr>
        <w:t>(1979)</w:t>
      </w:r>
      <w:r w:rsidR="009466D4" w:rsidRPr="006A03E9">
        <w:rPr>
          <w:rFonts w:ascii="Arial" w:hAnsi="Arial" w:cs="Arial"/>
          <w:sz w:val="24"/>
          <w:szCs w:val="24"/>
        </w:rPr>
        <w:t>. Nela está desenvolvida a análise de um do</w:t>
      </w:r>
      <w:r w:rsidR="009F33FF">
        <w:rPr>
          <w:rFonts w:ascii="Arial" w:hAnsi="Arial" w:cs="Arial"/>
          <w:sz w:val="24"/>
          <w:szCs w:val="24"/>
        </w:rPr>
        <w:t>s destinos das pulsões de morte</w:t>
      </w:r>
      <w:r w:rsidR="009466D4" w:rsidRPr="006A03E9">
        <w:rPr>
          <w:rFonts w:ascii="Arial" w:hAnsi="Arial" w:cs="Arial"/>
          <w:sz w:val="24"/>
          <w:szCs w:val="24"/>
        </w:rPr>
        <w:t xml:space="preserve"> a serviço</w:t>
      </w:r>
      <w:r w:rsidR="009F33FF">
        <w:rPr>
          <w:rFonts w:ascii="Arial" w:hAnsi="Arial" w:cs="Arial"/>
          <w:sz w:val="24"/>
          <w:szCs w:val="24"/>
        </w:rPr>
        <w:t>,</w:t>
      </w:r>
      <w:r w:rsidR="009466D4" w:rsidRPr="006A03E9">
        <w:rPr>
          <w:rFonts w:ascii="Arial" w:hAnsi="Arial" w:cs="Arial"/>
          <w:sz w:val="24"/>
          <w:szCs w:val="24"/>
        </w:rPr>
        <w:t xml:space="preserve"> justamente</w:t>
      </w:r>
      <w:r w:rsidR="009F33FF">
        <w:rPr>
          <w:rFonts w:ascii="Arial" w:hAnsi="Arial" w:cs="Arial"/>
          <w:sz w:val="24"/>
          <w:szCs w:val="24"/>
        </w:rPr>
        <w:t>,</w:t>
      </w:r>
      <w:r w:rsidR="009466D4" w:rsidRPr="006A03E9">
        <w:rPr>
          <w:rFonts w:ascii="Arial" w:hAnsi="Arial" w:cs="Arial"/>
          <w:sz w:val="24"/>
          <w:szCs w:val="24"/>
        </w:rPr>
        <w:t xml:space="preserve"> da vida. Tal dest</w:t>
      </w:r>
      <w:r w:rsidR="009F33FF">
        <w:rPr>
          <w:rFonts w:ascii="Arial" w:hAnsi="Arial" w:cs="Arial"/>
          <w:sz w:val="24"/>
          <w:szCs w:val="24"/>
        </w:rPr>
        <w:t xml:space="preserve">ino se faz presente quando </w:t>
      </w:r>
      <w:r w:rsidR="009466D4" w:rsidRPr="006A03E9">
        <w:rPr>
          <w:rFonts w:ascii="Arial" w:hAnsi="Arial" w:cs="Arial"/>
          <w:sz w:val="24"/>
          <w:szCs w:val="24"/>
        </w:rPr>
        <w:t>a atividade</w:t>
      </w:r>
      <w:r w:rsidR="009F33FF">
        <w:rPr>
          <w:rFonts w:ascii="Arial" w:hAnsi="Arial" w:cs="Arial"/>
          <w:sz w:val="24"/>
          <w:szCs w:val="24"/>
        </w:rPr>
        <w:t xml:space="preserve"> de desligamento, própria das pulsões de morte,</w:t>
      </w:r>
      <w:r w:rsidR="008D6F61">
        <w:rPr>
          <w:rFonts w:ascii="Arial" w:hAnsi="Arial" w:cs="Arial"/>
          <w:sz w:val="24"/>
          <w:szCs w:val="24"/>
        </w:rPr>
        <w:t xml:space="preserve"> age</w:t>
      </w:r>
      <w:r w:rsidR="00DC09C3">
        <w:rPr>
          <w:rFonts w:ascii="Arial" w:hAnsi="Arial" w:cs="Arial"/>
          <w:sz w:val="24"/>
          <w:szCs w:val="24"/>
        </w:rPr>
        <w:t xml:space="preserve"> para arruinar, para destruir, para desfazer</w:t>
      </w:r>
      <w:r w:rsidR="008D6F61">
        <w:rPr>
          <w:rFonts w:ascii="Arial" w:hAnsi="Arial" w:cs="Arial"/>
          <w:sz w:val="24"/>
          <w:szCs w:val="24"/>
        </w:rPr>
        <w:t xml:space="preserve"> o fechamento e o enrijecimento estabelecido pelo</w:t>
      </w:r>
      <w:r w:rsidR="009466D4" w:rsidRPr="006A03E9">
        <w:rPr>
          <w:rFonts w:ascii="Arial" w:hAnsi="Arial" w:cs="Arial"/>
          <w:sz w:val="24"/>
          <w:szCs w:val="24"/>
        </w:rPr>
        <w:t xml:space="preserve"> “Eros to</w:t>
      </w:r>
      <w:r w:rsidR="00857A0C" w:rsidRPr="006A03E9">
        <w:rPr>
          <w:rFonts w:ascii="Arial" w:hAnsi="Arial" w:cs="Arial"/>
          <w:sz w:val="24"/>
          <w:szCs w:val="24"/>
        </w:rPr>
        <w:t xml:space="preserve">talitário”, </w:t>
      </w:r>
      <w:r w:rsidR="008D6F61">
        <w:rPr>
          <w:rFonts w:ascii="Arial" w:hAnsi="Arial" w:cs="Arial"/>
          <w:sz w:val="24"/>
          <w:szCs w:val="24"/>
        </w:rPr>
        <w:t>o Eros da “relação narcísica primária”</w:t>
      </w:r>
      <w:r w:rsidR="00DC09C3">
        <w:rPr>
          <w:rFonts w:ascii="Arial" w:hAnsi="Arial" w:cs="Arial"/>
          <w:sz w:val="24"/>
          <w:szCs w:val="24"/>
        </w:rPr>
        <w:t>, o Eros da psicologia das massas</w:t>
      </w:r>
      <w:r w:rsidR="003E183B">
        <w:rPr>
          <w:rFonts w:ascii="Arial" w:hAnsi="Arial" w:cs="Arial"/>
          <w:sz w:val="24"/>
          <w:szCs w:val="24"/>
        </w:rPr>
        <w:t xml:space="preserve"> aglutinadoras</w:t>
      </w:r>
      <w:r w:rsidR="00DC09C3">
        <w:rPr>
          <w:rFonts w:ascii="Arial" w:hAnsi="Arial" w:cs="Arial"/>
          <w:sz w:val="24"/>
          <w:szCs w:val="24"/>
        </w:rPr>
        <w:t>, o Eros contrário à indiv</w:t>
      </w:r>
      <w:r w:rsidR="003E183B">
        <w:rPr>
          <w:rFonts w:ascii="Arial" w:hAnsi="Arial" w:cs="Arial"/>
          <w:sz w:val="24"/>
          <w:szCs w:val="24"/>
        </w:rPr>
        <w:t>id</w:t>
      </w:r>
      <w:r w:rsidR="00DC09C3">
        <w:rPr>
          <w:rFonts w:ascii="Arial" w:hAnsi="Arial" w:cs="Arial"/>
          <w:sz w:val="24"/>
          <w:szCs w:val="24"/>
        </w:rPr>
        <w:t>uação</w:t>
      </w:r>
      <w:r w:rsidR="008D6F61">
        <w:rPr>
          <w:rFonts w:ascii="Arial" w:hAnsi="Arial" w:cs="Arial"/>
          <w:sz w:val="24"/>
          <w:szCs w:val="24"/>
        </w:rPr>
        <w:t xml:space="preserve"> – </w:t>
      </w:r>
      <w:r w:rsidR="00857A0C" w:rsidRPr="006A03E9">
        <w:rPr>
          <w:rFonts w:ascii="Arial" w:hAnsi="Arial" w:cs="Arial"/>
          <w:sz w:val="24"/>
          <w:szCs w:val="24"/>
        </w:rPr>
        <w:t xml:space="preserve">cuja medida é o </w:t>
      </w:r>
      <w:r w:rsidR="00857A0C" w:rsidRPr="006A03E9">
        <w:rPr>
          <w:rFonts w:ascii="Arial" w:hAnsi="Arial" w:cs="Arial"/>
          <w:i/>
          <w:sz w:val="24"/>
          <w:szCs w:val="24"/>
        </w:rPr>
        <w:t>Um</w:t>
      </w:r>
      <w:r w:rsidR="00E025C4">
        <w:rPr>
          <w:rFonts w:ascii="Arial" w:hAnsi="Arial" w:cs="Arial"/>
          <w:i/>
          <w:sz w:val="24"/>
          <w:szCs w:val="24"/>
        </w:rPr>
        <w:t xml:space="preserve">, </w:t>
      </w:r>
      <w:r w:rsidR="00DC09C3">
        <w:rPr>
          <w:rFonts w:ascii="Arial" w:hAnsi="Arial" w:cs="Arial"/>
          <w:sz w:val="24"/>
          <w:szCs w:val="24"/>
        </w:rPr>
        <w:t>é</w:t>
      </w:r>
      <w:r w:rsidR="00E025C4">
        <w:rPr>
          <w:rFonts w:ascii="Arial" w:hAnsi="Arial" w:cs="Arial"/>
          <w:sz w:val="24"/>
          <w:szCs w:val="24"/>
        </w:rPr>
        <w:t xml:space="preserve"> a “Unidade-Identidade</w:t>
      </w:r>
      <w:r w:rsidR="00972DB8">
        <w:rPr>
          <w:rFonts w:ascii="Arial" w:hAnsi="Arial" w:cs="Arial"/>
          <w:sz w:val="24"/>
          <w:szCs w:val="24"/>
        </w:rPr>
        <w:t>”</w:t>
      </w:r>
      <w:r w:rsidR="00DC09C3">
        <w:rPr>
          <w:rFonts w:ascii="Arial" w:hAnsi="Arial" w:cs="Arial"/>
          <w:sz w:val="24"/>
          <w:szCs w:val="24"/>
        </w:rPr>
        <w:t>. Essa ação da pulsão anarquista visa estabelece condições básicas para uma saída vital de uma situação fechada</w:t>
      </w:r>
      <w:r w:rsidR="006B6295">
        <w:rPr>
          <w:rFonts w:ascii="Arial" w:hAnsi="Arial" w:cs="Arial"/>
          <w:sz w:val="24"/>
          <w:szCs w:val="24"/>
        </w:rPr>
        <w:t xml:space="preserve"> sobre si mesma e</w:t>
      </w:r>
      <w:r w:rsidR="00DC09C3">
        <w:rPr>
          <w:rFonts w:ascii="Arial" w:hAnsi="Arial" w:cs="Arial"/>
          <w:sz w:val="24"/>
          <w:szCs w:val="24"/>
        </w:rPr>
        <w:t xml:space="preserve"> em conluio com a morte real.</w:t>
      </w:r>
    </w:p>
    <w:p w:rsidR="009E4175" w:rsidRPr="00493889" w:rsidRDefault="00005C6C" w:rsidP="00C30D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Também e</w:t>
      </w:r>
      <w:r w:rsidR="009E4175">
        <w:rPr>
          <w:rFonts w:ascii="Arial" w:hAnsi="Arial" w:cs="Arial"/>
          <w:sz w:val="24"/>
          <w:szCs w:val="24"/>
        </w:rPr>
        <w:t>m seu último livro</w:t>
      </w:r>
      <w:r w:rsidR="00025938">
        <w:rPr>
          <w:rFonts w:ascii="Arial" w:hAnsi="Arial" w:cs="Arial"/>
          <w:sz w:val="24"/>
          <w:szCs w:val="24"/>
        </w:rPr>
        <w:t>,</w:t>
      </w:r>
      <w:r w:rsidR="009E41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175">
        <w:rPr>
          <w:rFonts w:ascii="Arial" w:hAnsi="Arial" w:cs="Arial"/>
          <w:i/>
          <w:sz w:val="24"/>
          <w:szCs w:val="24"/>
        </w:rPr>
        <w:t>L’esprit</w:t>
      </w:r>
      <w:proofErr w:type="spellEnd"/>
      <w:r w:rsidR="009E417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="009E4175">
        <w:rPr>
          <w:rFonts w:ascii="Arial" w:hAnsi="Arial" w:cs="Arial"/>
          <w:i/>
          <w:sz w:val="24"/>
          <w:szCs w:val="24"/>
        </w:rPr>
        <w:t>du</w:t>
      </w:r>
      <w:proofErr w:type="spellEnd"/>
      <w:proofErr w:type="gramEnd"/>
      <w:r w:rsidR="009E4175">
        <w:rPr>
          <w:rFonts w:ascii="Arial" w:hAnsi="Arial" w:cs="Arial"/>
          <w:i/>
          <w:sz w:val="24"/>
          <w:szCs w:val="24"/>
        </w:rPr>
        <w:t xml:space="preserve"> mal </w:t>
      </w:r>
      <w:r w:rsidR="009E4175">
        <w:rPr>
          <w:rFonts w:ascii="Arial" w:hAnsi="Arial" w:cs="Arial"/>
          <w:sz w:val="24"/>
          <w:szCs w:val="24"/>
        </w:rPr>
        <w:t>(2007),</w:t>
      </w:r>
      <w:r w:rsidR="00FE3063">
        <w:rPr>
          <w:rFonts w:ascii="Arial" w:hAnsi="Arial" w:cs="Arial"/>
          <w:sz w:val="24"/>
          <w:szCs w:val="24"/>
        </w:rPr>
        <w:t xml:space="preserve"> aborda</w:t>
      </w:r>
      <w:r w:rsidR="00557A52">
        <w:rPr>
          <w:rFonts w:ascii="Arial" w:hAnsi="Arial" w:cs="Arial"/>
          <w:sz w:val="24"/>
          <w:szCs w:val="24"/>
        </w:rPr>
        <w:t xml:space="preserve"> a problemática das p</w:t>
      </w:r>
      <w:r w:rsidR="000E7E7E">
        <w:rPr>
          <w:rFonts w:ascii="Arial" w:hAnsi="Arial" w:cs="Arial"/>
          <w:sz w:val="24"/>
          <w:szCs w:val="24"/>
        </w:rPr>
        <w:t>ulsões diante d</w:t>
      </w:r>
      <w:r w:rsidR="00ED4D6A">
        <w:rPr>
          <w:rFonts w:ascii="Arial" w:hAnsi="Arial" w:cs="Arial"/>
          <w:sz w:val="24"/>
          <w:szCs w:val="24"/>
        </w:rPr>
        <w:t>as perguntas</w:t>
      </w:r>
      <w:r w:rsidR="000E7E7E">
        <w:rPr>
          <w:rFonts w:ascii="Arial" w:hAnsi="Arial" w:cs="Arial"/>
          <w:sz w:val="24"/>
          <w:szCs w:val="24"/>
        </w:rPr>
        <w:t xml:space="preserve"> que formula</w:t>
      </w:r>
      <w:r w:rsidR="00ED4D6A">
        <w:rPr>
          <w:rFonts w:ascii="Arial" w:hAnsi="Arial" w:cs="Arial"/>
          <w:sz w:val="24"/>
          <w:szCs w:val="24"/>
        </w:rPr>
        <w:t xml:space="preserve"> a propósito do</w:t>
      </w:r>
      <w:r w:rsidR="009E4175">
        <w:rPr>
          <w:rFonts w:ascii="Arial" w:hAnsi="Arial" w:cs="Arial"/>
          <w:sz w:val="24"/>
          <w:szCs w:val="24"/>
        </w:rPr>
        <w:t>s</w:t>
      </w:r>
      <w:r w:rsidR="00025938">
        <w:rPr>
          <w:rFonts w:ascii="Arial" w:hAnsi="Arial" w:cs="Arial"/>
          <w:sz w:val="24"/>
          <w:szCs w:val="24"/>
        </w:rPr>
        <w:t xml:space="preserve"> nossos limites n</w:t>
      </w:r>
      <w:r w:rsidR="009E4175">
        <w:rPr>
          <w:rFonts w:ascii="Arial" w:hAnsi="Arial" w:cs="Arial"/>
          <w:sz w:val="24"/>
          <w:szCs w:val="24"/>
        </w:rPr>
        <w:t>o</w:t>
      </w:r>
      <w:r w:rsidR="00ED4D6A">
        <w:rPr>
          <w:rFonts w:ascii="Arial" w:hAnsi="Arial" w:cs="Arial"/>
          <w:sz w:val="24"/>
          <w:szCs w:val="24"/>
        </w:rPr>
        <w:t xml:space="preserve"> enfrentamento d</w:t>
      </w:r>
      <w:r w:rsidR="00540B32">
        <w:rPr>
          <w:rFonts w:ascii="Arial" w:hAnsi="Arial" w:cs="Arial"/>
          <w:sz w:val="24"/>
          <w:szCs w:val="24"/>
        </w:rPr>
        <w:t>o mal radical</w:t>
      </w:r>
      <w:r w:rsidR="00ED4D6A">
        <w:rPr>
          <w:rFonts w:ascii="Arial" w:hAnsi="Arial" w:cs="Arial"/>
          <w:sz w:val="24"/>
          <w:szCs w:val="24"/>
        </w:rPr>
        <w:t>; o mal</w:t>
      </w:r>
      <w:r w:rsidR="001B3F06">
        <w:rPr>
          <w:rFonts w:ascii="Arial" w:hAnsi="Arial" w:cs="Arial"/>
          <w:sz w:val="24"/>
          <w:szCs w:val="24"/>
        </w:rPr>
        <w:t>,</w:t>
      </w:r>
      <w:r w:rsidR="00ED4D6A">
        <w:rPr>
          <w:rFonts w:ascii="Arial" w:hAnsi="Arial" w:cs="Arial"/>
          <w:sz w:val="24"/>
          <w:szCs w:val="24"/>
        </w:rPr>
        <w:t xml:space="preserve"> cuja ação totalitária decide que a vida do outro é supérflua e a elimina</w:t>
      </w:r>
      <w:r w:rsidR="00025938">
        <w:rPr>
          <w:rFonts w:ascii="Arial" w:hAnsi="Arial" w:cs="Arial"/>
          <w:sz w:val="24"/>
          <w:szCs w:val="24"/>
        </w:rPr>
        <w:t xml:space="preserve">; o mal que </w:t>
      </w:r>
      <w:r w:rsidR="00C62AE0">
        <w:rPr>
          <w:rFonts w:ascii="Arial" w:hAnsi="Arial" w:cs="Arial"/>
          <w:sz w:val="24"/>
          <w:szCs w:val="24"/>
        </w:rPr>
        <w:t>ao atingir</w:t>
      </w:r>
      <w:r w:rsidR="00025938">
        <w:rPr>
          <w:rFonts w:ascii="Arial" w:hAnsi="Arial" w:cs="Arial"/>
          <w:sz w:val="24"/>
          <w:szCs w:val="24"/>
        </w:rPr>
        <w:t xml:space="preserve"> a civilização ocidental no sé</w:t>
      </w:r>
      <w:r w:rsidR="00C62AE0">
        <w:rPr>
          <w:rFonts w:ascii="Arial" w:hAnsi="Arial" w:cs="Arial"/>
          <w:sz w:val="24"/>
          <w:szCs w:val="24"/>
        </w:rPr>
        <w:t xml:space="preserve">culo 20 </w:t>
      </w:r>
      <w:r w:rsidR="00025938">
        <w:rPr>
          <w:rFonts w:ascii="Arial" w:hAnsi="Arial" w:cs="Arial"/>
          <w:sz w:val="24"/>
          <w:szCs w:val="24"/>
        </w:rPr>
        <w:t>conduziu “a um novo estado da civilização onde, desaparecendo progressivamente na massa, é a morte e seus ídolos que o homem reverencia e celebra. Essa reverência, essa celebração, é o mal absoluto.”</w:t>
      </w:r>
      <w:r w:rsidR="003E5431" w:rsidRPr="00493889">
        <w:rPr>
          <w:rFonts w:ascii="Arial" w:hAnsi="Arial" w:cs="Arial"/>
        </w:rPr>
        <w:t>(</w:t>
      </w:r>
      <w:r w:rsidR="003F6806" w:rsidRPr="00493889">
        <w:rPr>
          <w:rFonts w:ascii="Arial" w:hAnsi="Arial" w:cs="Arial"/>
        </w:rPr>
        <w:t xml:space="preserve"> </w:t>
      </w:r>
      <w:proofErr w:type="spellStart"/>
      <w:r w:rsidR="00493889" w:rsidRPr="00493889">
        <w:rPr>
          <w:rFonts w:ascii="Arial" w:hAnsi="Arial" w:cs="Arial"/>
        </w:rPr>
        <w:t>Zaltzman</w:t>
      </w:r>
      <w:proofErr w:type="spellEnd"/>
      <w:r w:rsidR="00493889" w:rsidRPr="00493889">
        <w:rPr>
          <w:rFonts w:ascii="Arial" w:hAnsi="Arial" w:cs="Arial"/>
        </w:rPr>
        <w:t>, 2007</w:t>
      </w:r>
      <w:r w:rsidR="00493889">
        <w:rPr>
          <w:rFonts w:ascii="Arial" w:hAnsi="Arial" w:cs="Arial"/>
        </w:rPr>
        <w:t>)</w:t>
      </w:r>
      <w:r w:rsidR="003F6806" w:rsidRPr="00493889">
        <w:rPr>
          <w:rFonts w:ascii="Arial" w:hAnsi="Arial" w:cs="Arial"/>
          <w:sz w:val="24"/>
          <w:szCs w:val="24"/>
        </w:rPr>
        <w:t xml:space="preserve"> </w:t>
      </w:r>
    </w:p>
    <w:p w:rsidR="00097A39" w:rsidRDefault="00557A52" w:rsidP="00C30D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Nessa obra instigante </w:t>
      </w:r>
      <w:r w:rsidRPr="00C62AE0">
        <w:rPr>
          <w:rFonts w:ascii="Arial" w:hAnsi="Arial" w:cs="Arial"/>
        </w:rPr>
        <w:t xml:space="preserve">(que precisamos traduzir porque nos ajuda a refletir sobre </w:t>
      </w:r>
      <w:r w:rsidR="00F839EB" w:rsidRPr="00C62AE0">
        <w:rPr>
          <w:rFonts w:ascii="Arial" w:hAnsi="Arial" w:cs="Arial"/>
        </w:rPr>
        <w:t>o Brasil atual</w:t>
      </w:r>
      <w:r w:rsidRPr="00C62AE0">
        <w:rPr>
          <w:rFonts w:ascii="Arial" w:hAnsi="Arial" w:cs="Arial"/>
        </w:rPr>
        <w:t>)</w:t>
      </w:r>
      <w:r w:rsidR="00F839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39EB">
        <w:rPr>
          <w:rFonts w:ascii="Arial" w:hAnsi="Arial" w:cs="Arial"/>
          <w:sz w:val="24"/>
          <w:szCs w:val="24"/>
        </w:rPr>
        <w:t>Zaltzman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10913">
        <w:rPr>
          <w:rFonts w:ascii="Arial" w:hAnsi="Arial" w:cs="Arial"/>
          <w:sz w:val="24"/>
          <w:szCs w:val="24"/>
        </w:rPr>
        <w:t>elabora</w:t>
      </w:r>
      <w:r w:rsidR="00F839EB" w:rsidRPr="002909B7">
        <w:rPr>
          <w:rFonts w:ascii="Arial" w:hAnsi="Arial" w:cs="Arial"/>
          <w:sz w:val="24"/>
          <w:szCs w:val="24"/>
        </w:rPr>
        <w:t xml:space="preserve"> </w:t>
      </w:r>
      <w:r w:rsidR="00C62AE0" w:rsidRPr="002909B7">
        <w:rPr>
          <w:rFonts w:ascii="Arial" w:hAnsi="Arial" w:cs="Arial"/>
          <w:sz w:val="24"/>
          <w:szCs w:val="24"/>
        </w:rPr>
        <w:t>a respeito</w:t>
      </w:r>
      <w:r w:rsidR="00C62AE0">
        <w:rPr>
          <w:rFonts w:ascii="Arial" w:hAnsi="Arial" w:cs="Arial"/>
          <w:sz w:val="24"/>
          <w:szCs w:val="24"/>
        </w:rPr>
        <w:t xml:space="preserve"> do</w:t>
      </w:r>
      <w:r w:rsidR="00005C6C" w:rsidRPr="00981D41">
        <w:rPr>
          <w:rFonts w:ascii="Arial" w:hAnsi="Arial" w:cs="Arial"/>
          <w:sz w:val="24"/>
          <w:szCs w:val="24"/>
        </w:rPr>
        <w:t xml:space="preserve"> trabalho da cultura </w:t>
      </w:r>
      <w:r w:rsidR="004C7F06">
        <w:rPr>
          <w:rFonts w:ascii="Arial" w:hAnsi="Arial" w:cs="Arial"/>
          <w:sz w:val="24"/>
          <w:szCs w:val="24"/>
        </w:rPr>
        <w:t>(</w:t>
      </w:r>
      <w:proofErr w:type="spellStart"/>
      <w:r w:rsidR="004C7F06" w:rsidRPr="004C7F06">
        <w:rPr>
          <w:rFonts w:ascii="Arial" w:hAnsi="Arial" w:cs="Arial"/>
          <w:i/>
          <w:sz w:val="24"/>
          <w:szCs w:val="24"/>
        </w:rPr>
        <w:t>Kulturarbeit</w:t>
      </w:r>
      <w:proofErr w:type="spellEnd"/>
      <w:r w:rsidR="004C7F06">
        <w:rPr>
          <w:rFonts w:ascii="Arial" w:hAnsi="Arial" w:cs="Arial"/>
          <w:sz w:val="24"/>
          <w:szCs w:val="24"/>
        </w:rPr>
        <w:t xml:space="preserve">) </w:t>
      </w:r>
      <w:r w:rsidR="00C62AE0">
        <w:rPr>
          <w:rFonts w:ascii="Arial" w:hAnsi="Arial" w:cs="Arial"/>
          <w:sz w:val="24"/>
          <w:szCs w:val="24"/>
        </w:rPr>
        <w:t>frente à</w:t>
      </w:r>
      <w:r w:rsidR="00F839EB">
        <w:rPr>
          <w:rFonts w:ascii="Arial" w:hAnsi="Arial" w:cs="Arial"/>
          <w:sz w:val="24"/>
          <w:szCs w:val="24"/>
        </w:rPr>
        <w:t xml:space="preserve"> dimensão psíquica do mal. E o faz</w:t>
      </w:r>
      <w:r w:rsidR="00005C6C" w:rsidRPr="009E4175">
        <w:rPr>
          <w:rFonts w:ascii="Arial" w:hAnsi="Arial" w:cs="Arial"/>
          <w:sz w:val="24"/>
          <w:szCs w:val="24"/>
        </w:rPr>
        <w:t xml:space="preserve"> </w:t>
      </w:r>
      <w:r w:rsidR="00ED4D6A">
        <w:rPr>
          <w:rFonts w:ascii="Arial" w:hAnsi="Arial" w:cs="Arial"/>
          <w:sz w:val="24"/>
          <w:szCs w:val="24"/>
        </w:rPr>
        <w:t>examina</w:t>
      </w:r>
      <w:r w:rsidR="00F839EB">
        <w:rPr>
          <w:rFonts w:ascii="Arial" w:hAnsi="Arial" w:cs="Arial"/>
          <w:sz w:val="24"/>
          <w:szCs w:val="24"/>
        </w:rPr>
        <w:t>ndo</w:t>
      </w:r>
      <w:r w:rsidR="00C62AE0">
        <w:rPr>
          <w:rFonts w:ascii="Arial" w:hAnsi="Arial" w:cs="Arial"/>
          <w:sz w:val="24"/>
          <w:szCs w:val="24"/>
        </w:rPr>
        <w:t xml:space="preserve"> situações jurídicas instauradas no período pós Segunda Grande Guerra – em especial analisando </w:t>
      </w:r>
      <w:r w:rsidR="00F839EB">
        <w:rPr>
          <w:rFonts w:ascii="Arial" w:hAnsi="Arial" w:cs="Arial"/>
          <w:sz w:val="24"/>
          <w:szCs w:val="24"/>
        </w:rPr>
        <w:t xml:space="preserve">o Estatuto do Tribunal de Nuremberg, de 1945, ao </w:t>
      </w:r>
      <w:r w:rsidR="009733F2">
        <w:rPr>
          <w:rFonts w:ascii="Arial" w:hAnsi="Arial" w:cs="Arial"/>
          <w:sz w:val="24"/>
          <w:szCs w:val="24"/>
        </w:rPr>
        <w:t>criar a noção jurídica de</w:t>
      </w:r>
      <w:r w:rsidR="00952186" w:rsidRPr="00981D41">
        <w:rPr>
          <w:rFonts w:ascii="Arial" w:hAnsi="Arial" w:cs="Arial"/>
          <w:sz w:val="24"/>
          <w:szCs w:val="24"/>
        </w:rPr>
        <w:t xml:space="preserve"> “crime contra a humanidade”. </w:t>
      </w:r>
      <w:bookmarkStart w:id="0" w:name="_GoBack"/>
      <w:bookmarkEnd w:id="0"/>
    </w:p>
    <w:p w:rsidR="00C30D4E" w:rsidRPr="00C418D6" w:rsidRDefault="00C30D4E" w:rsidP="002E7FEE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418D6">
        <w:rPr>
          <w:rFonts w:ascii="Arial" w:hAnsi="Arial" w:cs="Arial"/>
          <w:b/>
          <w:i/>
          <w:sz w:val="24"/>
          <w:szCs w:val="24"/>
        </w:rPr>
        <w:t>A espécie humana</w:t>
      </w:r>
    </w:p>
    <w:p w:rsidR="009A26D9" w:rsidRDefault="00110725" w:rsidP="002E7F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="009A26D9">
        <w:rPr>
          <w:rFonts w:ascii="Arial" w:hAnsi="Arial" w:cs="Arial"/>
          <w:sz w:val="24"/>
          <w:szCs w:val="24"/>
        </w:rPr>
        <w:t xml:space="preserve">1945, o </w:t>
      </w:r>
      <w:r>
        <w:rPr>
          <w:rFonts w:ascii="Arial" w:hAnsi="Arial" w:cs="Arial"/>
          <w:sz w:val="24"/>
          <w:szCs w:val="24"/>
        </w:rPr>
        <w:t xml:space="preserve">Estatuto do </w:t>
      </w:r>
      <w:r w:rsidR="009A26D9">
        <w:rPr>
          <w:rFonts w:ascii="Arial" w:hAnsi="Arial" w:cs="Arial"/>
          <w:sz w:val="24"/>
          <w:szCs w:val="24"/>
        </w:rPr>
        <w:t xml:space="preserve">Tribunal </w:t>
      </w:r>
      <w:r w:rsidR="0036645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ilita</w:t>
      </w:r>
      <w:r w:rsidR="00366451">
        <w:rPr>
          <w:rFonts w:ascii="Arial" w:hAnsi="Arial" w:cs="Arial"/>
          <w:sz w:val="24"/>
          <w:szCs w:val="24"/>
        </w:rPr>
        <w:t>r I</w:t>
      </w:r>
      <w:r>
        <w:rPr>
          <w:rFonts w:ascii="Arial" w:hAnsi="Arial" w:cs="Arial"/>
          <w:sz w:val="24"/>
          <w:szCs w:val="24"/>
        </w:rPr>
        <w:t xml:space="preserve">nternacional </w:t>
      </w:r>
      <w:r w:rsidR="009A26D9">
        <w:rPr>
          <w:rFonts w:ascii="Arial" w:hAnsi="Arial" w:cs="Arial"/>
          <w:sz w:val="24"/>
          <w:szCs w:val="24"/>
        </w:rPr>
        <w:t xml:space="preserve">de Nuremberg incluiu o crime contra a humanidade </w:t>
      </w:r>
      <w:r>
        <w:rPr>
          <w:rFonts w:ascii="Arial" w:hAnsi="Arial" w:cs="Arial"/>
          <w:sz w:val="24"/>
          <w:szCs w:val="24"/>
        </w:rPr>
        <w:t>e</w:t>
      </w:r>
      <w:r w:rsidR="00D254BE">
        <w:rPr>
          <w:rFonts w:ascii="Arial" w:hAnsi="Arial" w:cs="Arial"/>
          <w:sz w:val="24"/>
          <w:szCs w:val="24"/>
        </w:rPr>
        <w:t xml:space="preserve">m seu artigo </w:t>
      </w:r>
      <w:proofErr w:type="gramStart"/>
      <w:r w:rsidR="00D254BE">
        <w:rPr>
          <w:rFonts w:ascii="Arial" w:hAnsi="Arial" w:cs="Arial"/>
          <w:sz w:val="24"/>
          <w:szCs w:val="24"/>
        </w:rPr>
        <w:t>6</w:t>
      </w:r>
      <w:proofErr w:type="gramEnd"/>
      <w:r w:rsidR="00D254BE">
        <w:rPr>
          <w:rFonts w:ascii="Arial" w:hAnsi="Arial" w:cs="Arial"/>
          <w:sz w:val="24"/>
          <w:szCs w:val="24"/>
        </w:rPr>
        <w:t xml:space="preserve">, </w:t>
      </w:r>
      <w:r w:rsidR="00AA572B">
        <w:rPr>
          <w:rFonts w:ascii="Arial" w:hAnsi="Arial" w:cs="Arial"/>
          <w:sz w:val="24"/>
          <w:szCs w:val="24"/>
        </w:rPr>
        <w:t>parágrafo c</w:t>
      </w:r>
      <w:r>
        <w:rPr>
          <w:rFonts w:ascii="Arial" w:hAnsi="Arial" w:cs="Arial"/>
          <w:sz w:val="24"/>
          <w:szCs w:val="24"/>
        </w:rPr>
        <w:t>:</w:t>
      </w:r>
    </w:p>
    <w:p w:rsidR="00110725" w:rsidRPr="00493889" w:rsidRDefault="00110725" w:rsidP="002E7FEE">
      <w:pPr>
        <w:spacing w:line="360" w:lineRule="auto"/>
        <w:jc w:val="both"/>
        <w:rPr>
          <w:rFonts w:ascii="Arial" w:hAnsi="Arial" w:cs="Arial"/>
        </w:rPr>
      </w:pPr>
      <w:r w:rsidRPr="00493889">
        <w:rPr>
          <w:rFonts w:ascii="Arial" w:hAnsi="Arial" w:cs="Arial"/>
        </w:rPr>
        <w:lastRenderedPageBreak/>
        <w:t>“</w:t>
      </w:r>
      <w:r w:rsidR="00C62AE0" w:rsidRPr="00493889">
        <w:rPr>
          <w:rFonts w:ascii="Arial" w:hAnsi="Arial" w:cs="Arial"/>
        </w:rPr>
        <w:t xml:space="preserve">Crime contra a humanidade: </w:t>
      </w:r>
      <w:proofErr w:type="gramStart"/>
      <w:r w:rsidR="00C62AE0" w:rsidRPr="00493889">
        <w:rPr>
          <w:rFonts w:ascii="Arial" w:hAnsi="Arial" w:cs="Arial"/>
        </w:rPr>
        <w:t xml:space="preserve">a </w:t>
      </w:r>
      <w:r w:rsidRPr="00493889">
        <w:rPr>
          <w:rFonts w:ascii="Arial" w:hAnsi="Arial" w:cs="Arial"/>
        </w:rPr>
        <w:t>saber</w:t>
      </w:r>
      <w:proofErr w:type="gramEnd"/>
      <w:r w:rsidRPr="00493889">
        <w:rPr>
          <w:rFonts w:ascii="Arial" w:hAnsi="Arial" w:cs="Arial"/>
        </w:rPr>
        <w:t xml:space="preserve"> o assassinato, o extermínio, </w:t>
      </w:r>
      <w:r w:rsidR="00D254BE" w:rsidRPr="00493889">
        <w:rPr>
          <w:rFonts w:ascii="Arial" w:hAnsi="Arial" w:cs="Arial"/>
        </w:rPr>
        <w:t xml:space="preserve">a </w:t>
      </w:r>
      <w:r w:rsidRPr="00493889">
        <w:rPr>
          <w:rFonts w:ascii="Arial" w:hAnsi="Arial" w:cs="Arial"/>
        </w:rPr>
        <w:t xml:space="preserve">escravização, </w:t>
      </w:r>
      <w:r w:rsidR="00D254BE" w:rsidRPr="00493889">
        <w:rPr>
          <w:rFonts w:ascii="Arial" w:hAnsi="Arial" w:cs="Arial"/>
        </w:rPr>
        <w:t xml:space="preserve">a </w:t>
      </w:r>
      <w:r w:rsidRPr="00493889">
        <w:rPr>
          <w:rFonts w:ascii="Arial" w:hAnsi="Arial" w:cs="Arial"/>
        </w:rPr>
        <w:t>deportação e outros atos inumanos cometidos contra</w:t>
      </w:r>
      <w:r w:rsidR="002E7FEE" w:rsidRPr="00493889">
        <w:rPr>
          <w:rFonts w:ascii="Arial" w:hAnsi="Arial" w:cs="Arial"/>
        </w:rPr>
        <w:t xml:space="preserve"> todas populações civis</w:t>
      </w:r>
      <w:r w:rsidRPr="00493889">
        <w:rPr>
          <w:rFonts w:ascii="Arial" w:hAnsi="Arial" w:cs="Arial"/>
        </w:rPr>
        <w:t xml:space="preserve"> antes da guerra ou durante a mesma; a perseguição por motivos políticos, raciais ou religiosos em execução daqueles crimes que sejam de competência do Tribunal ou em r</w:t>
      </w:r>
      <w:r w:rsidR="002E7FEE" w:rsidRPr="00493889">
        <w:rPr>
          <w:rFonts w:ascii="Arial" w:hAnsi="Arial" w:cs="Arial"/>
        </w:rPr>
        <w:t xml:space="preserve">elação com os mesmos, violem ou não </w:t>
      </w:r>
      <w:r w:rsidR="00D254BE" w:rsidRPr="00493889">
        <w:rPr>
          <w:rFonts w:ascii="Arial" w:hAnsi="Arial" w:cs="Arial"/>
        </w:rPr>
        <w:t>a legislação interna do país onde se perpetraram.”</w:t>
      </w:r>
    </w:p>
    <w:p w:rsidR="00110725" w:rsidRDefault="008C75B2" w:rsidP="008C7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1947</w:t>
      </w:r>
      <w:r w:rsidR="0091091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Robert </w:t>
      </w:r>
      <w:proofErr w:type="spellStart"/>
      <w:r>
        <w:rPr>
          <w:rFonts w:ascii="Arial" w:hAnsi="Arial" w:cs="Arial"/>
          <w:sz w:val="24"/>
          <w:szCs w:val="24"/>
        </w:rPr>
        <w:t>Antelme</w:t>
      </w:r>
      <w:proofErr w:type="spellEnd"/>
      <w:r>
        <w:rPr>
          <w:rFonts w:ascii="Arial" w:hAnsi="Arial" w:cs="Arial"/>
          <w:sz w:val="24"/>
          <w:szCs w:val="24"/>
        </w:rPr>
        <w:t xml:space="preserve"> escreve </w:t>
      </w:r>
      <w:r w:rsidRPr="00EB1A79">
        <w:rPr>
          <w:rFonts w:ascii="Arial" w:hAnsi="Arial" w:cs="Arial"/>
          <w:i/>
          <w:sz w:val="24"/>
          <w:szCs w:val="24"/>
        </w:rPr>
        <w:t>A espécie humana</w:t>
      </w:r>
      <w:r>
        <w:rPr>
          <w:rFonts w:ascii="Arial" w:hAnsi="Arial" w:cs="Arial"/>
          <w:sz w:val="24"/>
          <w:szCs w:val="24"/>
        </w:rPr>
        <w:t xml:space="preserve"> e registra para sempre a ideia de que ninguém pode ser colocado para fora da espécie humana</w:t>
      </w:r>
      <w:r w:rsidR="00071396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ninguém tem direito de negar, anular ou destruir essa inclusão comum</w:t>
      </w:r>
      <w:r w:rsidR="0071396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1396C">
        <w:rPr>
          <w:rFonts w:ascii="Arial" w:hAnsi="Arial" w:cs="Arial"/>
          <w:sz w:val="24"/>
          <w:szCs w:val="24"/>
        </w:rPr>
        <w:t>Antelme</w:t>
      </w:r>
      <w:proofErr w:type="spellEnd"/>
      <w:r w:rsidR="0071396C">
        <w:rPr>
          <w:rFonts w:ascii="Arial" w:hAnsi="Arial" w:cs="Arial"/>
          <w:sz w:val="24"/>
          <w:szCs w:val="24"/>
        </w:rPr>
        <w:t xml:space="preserve"> dá</w:t>
      </w:r>
      <w:r w:rsidR="00071396">
        <w:rPr>
          <w:rFonts w:ascii="Arial" w:hAnsi="Arial" w:cs="Arial"/>
          <w:sz w:val="24"/>
          <w:szCs w:val="24"/>
        </w:rPr>
        <w:t xml:space="preserve"> precisão ao fato de que nessa concepção estão incluídos</w:t>
      </w:r>
      <w:r w:rsidR="00EB1A79">
        <w:rPr>
          <w:rFonts w:ascii="Arial" w:hAnsi="Arial" w:cs="Arial"/>
          <w:sz w:val="24"/>
          <w:szCs w:val="24"/>
        </w:rPr>
        <w:t xml:space="preserve"> todos,</w:t>
      </w:r>
      <w:r w:rsidR="0071396C">
        <w:rPr>
          <w:rFonts w:ascii="Arial" w:hAnsi="Arial" w:cs="Arial"/>
          <w:sz w:val="24"/>
          <w:szCs w:val="24"/>
        </w:rPr>
        <w:t xml:space="preserve"> </w:t>
      </w:r>
      <w:r w:rsidR="00EB1A79">
        <w:rPr>
          <w:rFonts w:ascii="Arial" w:hAnsi="Arial" w:cs="Arial"/>
          <w:sz w:val="24"/>
          <w:szCs w:val="24"/>
        </w:rPr>
        <w:t>mesmo o carrasco.</w:t>
      </w:r>
      <w:r w:rsidR="0071396C">
        <w:rPr>
          <w:rFonts w:ascii="Arial" w:hAnsi="Arial" w:cs="Arial"/>
          <w:sz w:val="24"/>
          <w:szCs w:val="24"/>
        </w:rPr>
        <w:t xml:space="preserve"> </w:t>
      </w:r>
      <w:r w:rsidR="00071396">
        <w:rPr>
          <w:rFonts w:ascii="Arial" w:hAnsi="Arial" w:cs="Arial"/>
          <w:sz w:val="24"/>
          <w:szCs w:val="24"/>
        </w:rPr>
        <w:t xml:space="preserve"> O carrasco como semelhante e não como inumano.</w:t>
      </w:r>
      <w:r w:rsidR="0071396C" w:rsidRPr="0071396C">
        <w:rPr>
          <w:rFonts w:ascii="Arial" w:hAnsi="Arial" w:cs="Arial"/>
          <w:sz w:val="24"/>
          <w:szCs w:val="24"/>
        </w:rPr>
        <w:t xml:space="preserve"> </w:t>
      </w:r>
      <w:r w:rsidR="0071396C">
        <w:rPr>
          <w:rFonts w:ascii="Arial" w:hAnsi="Arial" w:cs="Arial"/>
          <w:sz w:val="24"/>
          <w:szCs w:val="24"/>
        </w:rPr>
        <w:t>Não pode haver qualquer categoria de exclusivid</w:t>
      </w:r>
      <w:r w:rsidR="003040AE">
        <w:rPr>
          <w:rFonts w:ascii="Arial" w:hAnsi="Arial" w:cs="Arial"/>
          <w:sz w:val="24"/>
          <w:szCs w:val="24"/>
        </w:rPr>
        <w:t>ade no</w:t>
      </w:r>
      <w:r w:rsidR="0071396C">
        <w:rPr>
          <w:rFonts w:ascii="Arial" w:hAnsi="Arial" w:cs="Arial"/>
          <w:sz w:val="24"/>
          <w:szCs w:val="24"/>
        </w:rPr>
        <w:t xml:space="preserve"> conjunto humano.</w:t>
      </w:r>
    </w:p>
    <w:p w:rsidR="00EB1A79" w:rsidRDefault="00EB1A79" w:rsidP="00EB1A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Nathalie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Zaltzman</w:t>
      </w:r>
      <w:proofErr w:type="spellEnd"/>
      <w:r w:rsidR="00493889">
        <w:rPr>
          <w:rFonts w:ascii="Arial" w:hAnsi="Arial" w:cs="Arial"/>
          <w:sz w:val="24"/>
          <w:szCs w:val="24"/>
        </w:rPr>
        <w:t>,</w:t>
      </w:r>
      <w:r w:rsidR="00D87AEE">
        <w:rPr>
          <w:rFonts w:ascii="Arial" w:hAnsi="Arial" w:cs="Arial"/>
          <w:sz w:val="24"/>
          <w:szCs w:val="24"/>
        </w:rPr>
        <w:t xml:space="preserve"> </w:t>
      </w:r>
      <w:r w:rsidR="000038F3">
        <w:rPr>
          <w:rFonts w:ascii="Arial" w:hAnsi="Arial" w:cs="Arial"/>
          <w:sz w:val="24"/>
          <w:szCs w:val="24"/>
        </w:rPr>
        <w:t>apoiada</w:t>
      </w:r>
      <w:r w:rsidR="0071396C">
        <w:rPr>
          <w:rFonts w:ascii="Arial" w:hAnsi="Arial" w:cs="Arial"/>
          <w:sz w:val="24"/>
          <w:szCs w:val="24"/>
        </w:rPr>
        <w:t xml:space="preserve"> </w:t>
      </w:r>
      <w:r w:rsidR="000038F3">
        <w:rPr>
          <w:rFonts w:ascii="Arial" w:hAnsi="Arial" w:cs="Arial"/>
          <w:sz w:val="24"/>
          <w:szCs w:val="24"/>
        </w:rPr>
        <w:t>n</w:t>
      </w:r>
      <w:r w:rsidR="0071396C">
        <w:rPr>
          <w:rFonts w:ascii="Arial" w:hAnsi="Arial" w:cs="Arial"/>
          <w:sz w:val="24"/>
          <w:szCs w:val="24"/>
        </w:rPr>
        <w:t>essas referências,</w:t>
      </w:r>
      <w:r w:rsidR="00C62AE0">
        <w:rPr>
          <w:rFonts w:ascii="Arial" w:hAnsi="Arial" w:cs="Arial"/>
          <w:sz w:val="24"/>
          <w:szCs w:val="24"/>
        </w:rPr>
        <w:t xml:space="preserve"> destaca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a palavra </w:t>
      </w:r>
      <w:r>
        <w:rPr>
          <w:rFonts w:ascii="Arial" w:hAnsi="Arial" w:cs="Arial"/>
          <w:i/>
          <w:sz w:val="24"/>
          <w:szCs w:val="24"/>
        </w:rPr>
        <w:t>inumano</w:t>
      </w:r>
      <w:r>
        <w:rPr>
          <w:rFonts w:ascii="Arial" w:hAnsi="Arial" w:cs="Arial"/>
          <w:sz w:val="24"/>
          <w:szCs w:val="24"/>
        </w:rPr>
        <w:t xml:space="preserve"> do Estatuto do Tribunal de Nuremberg usada para</w:t>
      </w:r>
      <w:r w:rsidR="0071396C">
        <w:rPr>
          <w:rFonts w:ascii="Arial" w:hAnsi="Arial" w:cs="Arial"/>
          <w:sz w:val="24"/>
          <w:szCs w:val="24"/>
        </w:rPr>
        <w:t xml:space="preserve"> designar</w:t>
      </w:r>
      <w:r>
        <w:rPr>
          <w:rFonts w:ascii="Arial" w:hAnsi="Arial" w:cs="Arial"/>
          <w:sz w:val="24"/>
          <w:szCs w:val="24"/>
        </w:rPr>
        <w:t xml:space="preserve"> </w:t>
      </w:r>
      <w:r w:rsidRPr="002909B7">
        <w:rPr>
          <w:rFonts w:ascii="Arial" w:hAnsi="Arial" w:cs="Arial"/>
          <w:sz w:val="24"/>
          <w:szCs w:val="24"/>
        </w:rPr>
        <w:t>atos</w:t>
      </w:r>
      <w:r w:rsidR="002909B7">
        <w:rPr>
          <w:rFonts w:ascii="Arial" w:hAnsi="Arial" w:cs="Arial"/>
          <w:sz w:val="24"/>
          <w:szCs w:val="24"/>
        </w:rPr>
        <w:t xml:space="preserve"> nefastos</w:t>
      </w:r>
      <w:r>
        <w:rPr>
          <w:rFonts w:ascii="Arial" w:hAnsi="Arial" w:cs="Arial"/>
          <w:sz w:val="24"/>
          <w:szCs w:val="24"/>
        </w:rPr>
        <w:t xml:space="preserve"> cujas legislações de guerra e de crime comum de cada país não incluía</w:t>
      </w:r>
      <w:proofErr w:type="gramEnd"/>
      <w:r>
        <w:rPr>
          <w:rFonts w:ascii="Arial" w:hAnsi="Arial" w:cs="Arial"/>
          <w:sz w:val="24"/>
          <w:szCs w:val="24"/>
        </w:rPr>
        <w:t xml:space="preserve">. E lança a pergunta: se os crimes ali designados eram atos </w:t>
      </w:r>
      <w:r>
        <w:rPr>
          <w:rFonts w:ascii="Arial" w:hAnsi="Arial" w:cs="Arial"/>
          <w:i/>
          <w:sz w:val="24"/>
          <w:szCs w:val="24"/>
        </w:rPr>
        <w:t>inumanos</w:t>
      </w:r>
      <w:r>
        <w:rPr>
          <w:rFonts w:ascii="Arial" w:hAnsi="Arial" w:cs="Arial"/>
          <w:sz w:val="24"/>
          <w:szCs w:val="24"/>
        </w:rPr>
        <w:t>, quem responderia por eles? Quem estaria fora da espécie humana e, portanto</w:t>
      </w:r>
      <w:r w:rsidR="0091091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seria inumano? </w:t>
      </w:r>
      <w:r w:rsidR="0071396C">
        <w:rPr>
          <w:rFonts w:ascii="Arial" w:hAnsi="Arial" w:cs="Arial"/>
          <w:sz w:val="24"/>
          <w:szCs w:val="24"/>
        </w:rPr>
        <w:t xml:space="preserve">Possibilidade </w:t>
      </w:r>
      <w:r w:rsidR="00D87AEE">
        <w:rPr>
          <w:rFonts w:ascii="Arial" w:hAnsi="Arial" w:cs="Arial"/>
          <w:sz w:val="24"/>
          <w:szCs w:val="24"/>
        </w:rPr>
        <w:t>impossível! N</w:t>
      </w:r>
      <w:r>
        <w:rPr>
          <w:rFonts w:ascii="Arial" w:hAnsi="Arial" w:cs="Arial"/>
          <w:sz w:val="24"/>
          <w:szCs w:val="24"/>
        </w:rPr>
        <w:t>a concepção de crime contra</w:t>
      </w:r>
      <w:r w:rsidR="00910913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humanidade o que está sendo defendido é o pertencimento inalienável de cada e de todo indivíduo à espécie humana. </w:t>
      </w:r>
      <w:r w:rsidR="00D87AEE">
        <w:rPr>
          <w:rFonts w:ascii="Arial" w:hAnsi="Arial" w:cs="Arial"/>
          <w:sz w:val="24"/>
          <w:szCs w:val="24"/>
        </w:rPr>
        <w:t>Se apenas a vítima estiver contida na espécie humana</w:t>
      </w:r>
      <w:r w:rsidR="00870884">
        <w:rPr>
          <w:rFonts w:ascii="Arial" w:hAnsi="Arial" w:cs="Arial"/>
          <w:sz w:val="24"/>
          <w:szCs w:val="24"/>
        </w:rPr>
        <w:t xml:space="preserve">, o mal radical será </w:t>
      </w:r>
      <w:r w:rsidR="004C7F06">
        <w:rPr>
          <w:rFonts w:ascii="Arial" w:hAnsi="Arial" w:cs="Arial"/>
          <w:sz w:val="24"/>
          <w:szCs w:val="24"/>
        </w:rPr>
        <w:t xml:space="preserve">dela </w:t>
      </w:r>
      <w:r w:rsidR="00870884">
        <w:rPr>
          <w:rFonts w:ascii="Arial" w:hAnsi="Arial" w:cs="Arial"/>
          <w:sz w:val="24"/>
          <w:szCs w:val="24"/>
        </w:rPr>
        <w:t>suprimido,</w:t>
      </w:r>
      <w:r w:rsidR="00C30D4E">
        <w:rPr>
          <w:rFonts w:ascii="Arial" w:hAnsi="Arial" w:cs="Arial"/>
          <w:sz w:val="24"/>
          <w:szCs w:val="24"/>
        </w:rPr>
        <w:t xml:space="preserve"> </w:t>
      </w:r>
      <w:r w:rsidR="00D87AEE">
        <w:rPr>
          <w:rFonts w:ascii="Arial" w:hAnsi="Arial" w:cs="Arial"/>
          <w:sz w:val="24"/>
          <w:szCs w:val="24"/>
        </w:rPr>
        <w:t>não terá fonte nem responsável. Um crime sem autor?</w:t>
      </w:r>
    </w:p>
    <w:p w:rsidR="00EB1A79" w:rsidRDefault="003040AE" w:rsidP="00EB1A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Sim, n</w:t>
      </w:r>
      <w:r w:rsidR="00403F76">
        <w:rPr>
          <w:rFonts w:ascii="Arial" w:hAnsi="Arial" w:cs="Arial"/>
          <w:sz w:val="24"/>
          <w:szCs w:val="24"/>
        </w:rPr>
        <w:t xml:space="preserve">a </w:t>
      </w:r>
      <w:r w:rsidR="00910913">
        <w:rPr>
          <w:rFonts w:ascii="Arial" w:hAnsi="Arial" w:cs="Arial"/>
          <w:sz w:val="24"/>
          <w:szCs w:val="24"/>
        </w:rPr>
        <w:t xml:space="preserve">análise da </w:t>
      </w:r>
      <w:r w:rsidR="00403F76">
        <w:rPr>
          <w:rFonts w:ascii="Arial" w:hAnsi="Arial" w:cs="Arial"/>
          <w:sz w:val="24"/>
          <w:szCs w:val="24"/>
        </w:rPr>
        <w:t>redação jurídica do T</w:t>
      </w:r>
      <w:r w:rsidR="00D87AEE">
        <w:rPr>
          <w:rFonts w:ascii="Arial" w:hAnsi="Arial" w:cs="Arial"/>
          <w:sz w:val="24"/>
          <w:szCs w:val="24"/>
        </w:rPr>
        <w:t>ribunal de Nuremberg a respeito do crime contra a humanidade</w:t>
      </w:r>
      <w:r w:rsidR="00910913">
        <w:rPr>
          <w:rFonts w:ascii="Arial" w:hAnsi="Arial" w:cs="Arial"/>
          <w:sz w:val="24"/>
          <w:szCs w:val="24"/>
        </w:rPr>
        <w:t>,</w:t>
      </w:r>
      <w:r w:rsidR="00D87AEE">
        <w:rPr>
          <w:rFonts w:ascii="Arial" w:hAnsi="Arial" w:cs="Arial"/>
          <w:sz w:val="24"/>
          <w:szCs w:val="24"/>
        </w:rPr>
        <w:t xml:space="preserve"> a autora deslinda o triunfo de uma concepção mais uma vez idealizada e sacralizada que </w:t>
      </w:r>
      <w:r w:rsidR="00403F76">
        <w:rPr>
          <w:rFonts w:ascii="Arial" w:hAnsi="Arial" w:cs="Arial"/>
          <w:sz w:val="24"/>
          <w:szCs w:val="24"/>
        </w:rPr>
        <w:t xml:space="preserve">busca </w:t>
      </w:r>
      <w:r w:rsidR="00D87AEE">
        <w:rPr>
          <w:rFonts w:ascii="Arial" w:hAnsi="Arial" w:cs="Arial"/>
          <w:sz w:val="24"/>
          <w:szCs w:val="24"/>
        </w:rPr>
        <w:t>elimina</w:t>
      </w:r>
      <w:r w:rsidR="00403F76">
        <w:rPr>
          <w:rFonts w:ascii="Arial" w:hAnsi="Arial" w:cs="Arial"/>
          <w:sz w:val="24"/>
          <w:szCs w:val="24"/>
        </w:rPr>
        <w:t>r</w:t>
      </w:r>
      <w:r w:rsidR="00D87AEE">
        <w:rPr>
          <w:rFonts w:ascii="Arial" w:hAnsi="Arial" w:cs="Arial"/>
          <w:sz w:val="24"/>
          <w:szCs w:val="24"/>
        </w:rPr>
        <w:t xml:space="preserve"> a</w:t>
      </w:r>
      <w:r w:rsidR="00403F76">
        <w:rPr>
          <w:rFonts w:ascii="Arial" w:hAnsi="Arial" w:cs="Arial"/>
          <w:sz w:val="24"/>
          <w:szCs w:val="24"/>
        </w:rPr>
        <w:t xml:space="preserve"> imperiosa força </w:t>
      </w:r>
      <w:r w:rsidR="00AA572B">
        <w:rPr>
          <w:rFonts w:ascii="Arial" w:hAnsi="Arial" w:cs="Arial"/>
          <w:sz w:val="24"/>
          <w:szCs w:val="24"/>
        </w:rPr>
        <w:t xml:space="preserve">assassina do gênero humano, </w:t>
      </w:r>
      <w:r w:rsidR="00AB25B5">
        <w:rPr>
          <w:rFonts w:ascii="Arial" w:hAnsi="Arial" w:cs="Arial"/>
          <w:sz w:val="24"/>
          <w:szCs w:val="24"/>
        </w:rPr>
        <w:t>servindo para</w:t>
      </w:r>
      <w:r w:rsidR="00C62AE0">
        <w:rPr>
          <w:rFonts w:ascii="Arial" w:hAnsi="Arial" w:cs="Arial"/>
          <w:sz w:val="24"/>
          <w:szCs w:val="24"/>
        </w:rPr>
        <w:t xml:space="preserve"> a</w:t>
      </w:r>
      <w:r w:rsidR="00AB25B5">
        <w:rPr>
          <w:rFonts w:ascii="Arial" w:hAnsi="Arial" w:cs="Arial"/>
          <w:sz w:val="24"/>
          <w:szCs w:val="24"/>
        </w:rPr>
        <w:t xml:space="preserve"> concordância entre o eu e seus ideias,</w:t>
      </w:r>
      <w:r w:rsidR="00FB5B14">
        <w:rPr>
          <w:rFonts w:ascii="Arial" w:hAnsi="Arial" w:cs="Arial"/>
          <w:sz w:val="24"/>
          <w:szCs w:val="24"/>
        </w:rPr>
        <w:t xml:space="preserve"> </w:t>
      </w:r>
      <w:r w:rsidR="0013392F">
        <w:rPr>
          <w:rFonts w:ascii="Arial" w:hAnsi="Arial" w:cs="Arial"/>
          <w:sz w:val="24"/>
          <w:szCs w:val="24"/>
        </w:rPr>
        <w:t xml:space="preserve">e </w:t>
      </w:r>
      <w:r w:rsidR="00C62AE0">
        <w:rPr>
          <w:rFonts w:ascii="Arial" w:hAnsi="Arial" w:cs="Arial"/>
          <w:sz w:val="24"/>
          <w:szCs w:val="24"/>
        </w:rPr>
        <w:t xml:space="preserve">que pode, assim, </w:t>
      </w:r>
      <w:r w:rsidR="00FB5B14">
        <w:rPr>
          <w:rFonts w:ascii="Arial" w:hAnsi="Arial" w:cs="Arial"/>
          <w:sz w:val="24"/>
          <w:szCs w:val="24"/>
        </w:rPr>
        <w:t>escapar do princípio de realidade;</w:t>
      </w:r>
      <w:r w:rsidR="00AB25B5">
        <w:rPr>
          <w:rFonts w:ascii="Arial" w:hAnsi="Arial" w:cs="Arial"/>
          <w:sz w:val="24"/>
          <w:szCs w:val="24"/>
        </w:rPr>
        <w:t xml:space="preserve"> </w:t>
      </w:r>
      <w:r w:rsidR="0013392F">
        <w:rPr>
          <w:rFonts w:ascii="Arial" w:hAnsi="Arial" w:cs="Arial"/>
          <w:sz w:val="24"/>
          <w:szCs w:val="24"/>
        </w:rPr>
        <w:t xml:space="preserve">concepção </w:t>
      </w:r>
      <w:r w:rsidR="00AA572B">
        <w:rPr>
          <w:rFonts w:ascii="Arial" w:hAnsi="Arial" w:cs="Arial"/>
          <w:sz w:val="24"/>
          <w:szCs w:val="24"/>
        </w:rPr>
        <w:t>q</w:t>
      </w:r>
      <w:r w:rsidR="00403F76">
        <w:rPr>
          <w:rFonts w:ascii="Arial" w:hAnsi="Arial" w:cs="Arial"/>
          <w:sz w:val="24"/>
          <w:szCs w:val="24"/>
        </w:rPr>
        <w:t>ue lança na indeterminação a autoria do crime, que deixa fora da categoria de humanidade o assassino desfigurado.</w:t>
      </w:r>
      <w:r w:rsidR="00FB5B14">
        <w:rPr>
          <w:rFonts w:ascii="Arial" w:hAnsi="Arial" w:cs="Arial"/>
          <w:sz w:val="24"/>
          <w:szCs w:val="24"/>
        </w:rPr>
        <w:t xml:space="preserve"> </w:t>
      </w:r>
    </w:p>
    <w:p w:rsidR="00242E29" w:rsidRDefault="003040AE" w:rsidP="00EB1A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 a questão sublinhada por ela tem linhas de complexidade. </w:t>
      </w:r>
      <w:proofErr w:type="spellStart"/>
      <w:r w:rsidR="000472B6">
        <w:rPr>
          <w:rFonts w:ascii="Arial" w:hAnsi="Arial" w:cs="Arial"/>
          <w:sz w:val="24"/>
          <w:szCs w:val="24"/>
        </w:rPr>
        <w:t>Zaltzman</w:t>
      </w:r>
      <w:proofErr w:type="spellEnd"/>
      <w:r>
        <w:rPr>
          <w:rFonts w:ascii="Arial" w:hAnsi="Arial" w:cs="Arial"/>
          <w:sz w:val="24"/>
          <w:szCs w:val="24"/>
        </w:rPr>
        <w:t xml:space="preserve"> enaltece o fato de se haver</w:t>
      </w:r>
      <w:r w:rsidR="00403F76">
        <w:rPr>
          <w:rFonts w:ascii="Arial" w:hAnsi="Arial" w:cs="Arial"/>
          <w:sz w:val="24"/>
          <w:szCs w:val="24"/>
        </w:rPr>
        <w:t xml:space="preserve"> garantido num tribunal internacional o estatuto jurídico assegurador de proteção à humanidade</w:t>
      </w:r>
      <w:r>
        <w:rPr>
          <w:rFonts w:ascii="Arial" w:hAnsi="Arial" w:cs="Arial"/>
          <w:sz w:val="24"/>
          <w:szCs w:val="24"/>
        </w:rPr>
        <w:t xml:space="preserve">. Assinala essa conquista como </w:t>
      </w:r>
      <w:r>
        <w:rPr>
          <w:rFonts w:ascii="Arial" w:hAnsi="Arial" w:cs="Arial"/>
          <w:sz w:val="24"/>
          <w:szCs w:val="24"/>
        </w:rPr>
        <w:lastRenderedPageBreak/>
        <w:t>um efeito</w:t>
      </w:r>
      <w:r w:rsidR="00403F76">
        <w:rPr>
          <w:rFonts w:ascii="Arial" w:hAnsi="Arial" w:cs="Arial"/>
          <w:sz w:val="24"/>
          <w:szCs w:val="24"/>
        </w:rPr>
        <w:t xml:space="preserve"> do trabalho da cultura (</w:t>
      </w:r>
      <w:proofErr w:type="spellStart"/>
      <w:r w:rsidR="00403F76" w:rsidRPr="00403F76">
        <w:rPr>
          <w:rFonts w:ascii="Arial" w:hAnsi="Arial" w:cs="Arial"/>
          <w:i/>
          <w:sz w:val="24"/>
          <w:szCs w:val="24"/>
        </w:rPr>
        <w:t>Kulturarbeit</w:t>
      </w:r>
      <w:proofErr w:type="spellEnd"/>
      <w:r w:rsidR="00403F76">
        <w:rPr>
          <w:rFonts w:ascii="Arial" w:hAnsi="Arial" w:cs="Arial"/>
          <w:sz w:val="24"/>
          <w:szCs w:val="24"/>
        </w:rPr>
        <w:t>) – conforme o termo utilizado por Freud</w:t>
      </w:r>
      <w:r w:rsidR="00C35E1E">
        <w:rPr>
          <w:rFonts w:ascii="Arial" w:hAnsi="Arial" w:cs="Arial"/>
          <w:sz w:val="24"/>
          <w:szCs w:val="24"/>
        </w:rPr>
        <w:t xml:space="preserve"> em 1932</w:t>
      </w:r>
      <w:r w:rsidR="00276289">
        <w:rPr>
          <w:rFonts w:ascii="Arial" w:hAnsi="Arial" w:cs="Arial"/>
          <w:sz w:val="24"/>
          <w:szCs w:val="24"/>
        </w:rPr>
        <w:t xml:space="preserve"> </w:t>
      </w:r>
      <w:r w:rsidR="003A5A5D">
        <w:rPr>
          <w:rFonts w:ascii="Arial" w:hAnsi="Arial" w:cs="Arial"/>
        </w:rPr>
        <w:t>(31</w:t>
      </w:r>
      <w:r w:rsidR="002909B7" w:rsidRPr="002909B7">
        <w:rPr>
          <w:rFonts w:ascii="Arial" w:hAnsi="Arial" w:cs="Arial"/>
        </w:rPr>
        <w:t xml:space="preserve">ª </w:t>
      </w:r>
      <w:r w:rsidR="00C35E1E" w:rsidRPr="002909B7">
        <w:rPr>
          <w:rFonts w:ascii="Arial" w:hAnsi="Arial" w:cs="Arial"/>
        </w:rPr>
        <w:t>conferência)</w:t>
      </w:r>
      <w:r w:rsidR="00C35E1E">
        <w:rPr>
          <w:rFonts w:ascii="Arial" w:hAnsi="Arial" w:cs="Arial"/>
          <w:sz w:val="24"/>
          <w:szCs w:val="24"/>
        </w:rPr>
        <w:t>.</w:t>
      </w:r>
      <w:r w:rsidR="00242E29">
        <w:rPr>
          <w:rFonts w:ascii="Arial" w:hAnsi="Arial" w:cs="Arial"/>
          <w:sz w:val="24"/>
          <w:szCs w:val="24"/>
        </w:rPr>
        <w:t xml:space="preserve"> </w:t>
      </w:r>
    </w:p>
    <w:p w:rsidR="00242E29" w:rsidRDefault="00242E29" w:rsidP="00EB1A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Nessa conferência, sabemos, Freud concede especificidade à noção de </w:t>
      </w:r>
      <w:proofErr w:type="spellStart"/>
      <w:r w:rsidRPr="00242E29">
        <w:rPr>
          <w:rFonts w:ascii="Arial" w:hAnsi="Arial" w:cs="Arial"/>
          <w:i/>
          <w:sz w:val="24"/>
          <w:szCs w:val="24"/>
        </w:rPr>
        <w:t>Ku</w:t>
      </w:r>
      <w:r w:rsidR="00910913">
        <w:rPr>
          <w:rFonts w:ascii="Arial" w:hAnsi="Arial" w:cs="Arial"/>
          <w:i/>
          <w:sz w:val="24"/>
          <w:szCs w:val="24"/>
        </w:rPr>
        <w:t>l</w:t>
      </w:r>
      <w:r w:rsidRPr="00242E29">
        <w:rPr>
          <w:rFonts w:ascii="Arial" w:hAnsi="Arial" w:cs="Arial"/>
          <w:i/>
          <w:sz w:val="24"/>
          <w:szCs w:val="24"/>
        </w:rPr>
        <w:t>turarbeit</w:t>
      </w:r>
      <w:proofErr w:type="spellEnd"/>
      <w:r w:rsidR="000472B6">
        <w:rPr>
          <w:rFonts w:ascii="Arial" w:hAnsi="Arial" w:cs="Arial"/>
          <w:sz w:val="24"/>
          <w:szCs w:val="24"/>
        </w:rPr>
        <w:t xml:space="preserve"> </w:t>
      </w:r>
      <w:r w:rsidR="00366451">
        <w:rPr>
          <w:rFonts w:ascii="Arial" w:hAnsi="Arial" w:cs="Arial"/>
          <w:sz w:val="24"/>
          <w:szCs w:val="24"/>
        </w:rPr>
        <w:t>que passa a nomear, desde então, os movimentos</w:t>
      </w:r>
      <w:r w:rsidR="00A65452">
        <w:rPr>
          <w:rFonts w:ascii="Arial" w:hAnsi="Arial" w:cs="Arial"/>
          <w:sz w:val="24"/>
          <w:szCs w:val="24"/>
        </w:rPr>
        <w:t xml:space="preserve"> </w:t>
      </w:r>
      <w:r w:rsidR="00910913">
        <w:rPr>
          <w:rFonts w:ascii="Arial" w:hAnsi="Arial" w:cs="Arial"/>
          <w:sz w:val="24"/>
          <w:szCs w:val="24"/>
        </w:rPr>
        <w:t xml:space="preserve">que ocorrem </w:t>
      </w:r>
      <w:r w:rsidR="00A65452">
        <w:rPr>
          <w:rFonts w:ascii="Arial" w:hAnsi="Arial" w:cs="Arial"/>
          <w:sz w:val="24"/>
          <w:szCs w:val="24"/>
        </w:rPr>
        <w:t xml:space="preserve">entre as instâncias, </w:t>
      </w:r>
      <w:proofErr w:type="spellStart"/>
      <w:r w:rsidR="00910913">
        <w:rPr>
          <w:rFonts w:ascii="Arial" w:hAnsi="Arial" w:cs="Arial"/>
          <w:sz w:val="24"/>
          <w:szCs w:val="24"/>
        </w:rPr>
        <w:t>intrapsiquicamente</w:t>
      </w:r>
      <w:proofErr w:type="spellEnd"/>
      <w:r w:rsidR="00910913">
        <w:rPr>
          <w:rFonts w:ascii="Arial" w:hAnsi="Arial" w:cs="Arial"/>
          <w:sz w:val="24"/>
          <w:szCs w:val="24"/>
        </w:rPr>
        <w:t xml:space="preserve">, </w:t>
      </w:r>
      <w:r w:rsidR="00366451">
        <w:rPr>
          <w:rFonts w:ascii="Arial" w:hAnsi="Arial" w:cs="Arial"/>
          <w:sz w:val="24"/>
          <w:szCs w:val="24"/>
        </w:rPr>
        <w:t>no transcurso de uma análise</w:t>
      </w:r>
      <w:r w:rsidR="00A6545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65452" w:rsidRPr="00A65452">
        <w:rPr>
          <w:rFonts w:ascii="Arial" w:hAnsi="Arial" w:cs="Arial"/>
          <w:i/>
          <w:sz w:val="24"/>
          <w:szCs w:val="24"/>
        </w:rPr>
        <w:t>Wo</w:t>
      </w:r>
      <w:proofErr w:type="spellEnd"/>
      <w:r w:rsidR="00A65452" w:rsidRPr="00A654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="00A65452" w:rsidRPr="00A65452">
        <w:rPr>
          <w:rFonts w:ascii="Arial" w:hAnsi="Arial" w:cs="Arial"/>
          <w:i/>
          <w:sz w:val="24"/>
          <w:szCs w:val="24"/>
        </w:rPr>
        <w:t>Es</w:t>
      </w:r>
      <w:proofErr w:type="spellEnd"/>
      <w:proofErr w:type="gramEnd"/>
      <w:r w:rsidR="00A65452" w:rsidRPr="00A654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65452" w:rsidRPr="00A65452">
        <w:rPr>
          <w:rFonts w:ascii="Arial" w:hAnsi="Arial" w:cs="Arial"/>
          <w:i/>
          <w:sz w:val="24"/>
          <w:szCs w:val="24"/>
        </w:rPr>
        <w:t>war</w:t>
      </w:r>
      <w:proofErr w:type="spellEnd"/>
      <w:r w:rsidR="00A65452" w:rsidRPr="00A654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65452" w:rsidRPr="00A65452">
        <w:rPr>
          <w:rFonts w:ascii="Arial" w:hAnsi="Arial" w:cs="Arial"/>
          <w:i/>
          <w:sz w:val="24"/>
          <w:szCs w:val="24"/>
        </w:rPr>
        <w:t>soll</w:t>
      </w:r>
      <w:proofErr w:type="spellEnd"/>
      <w:r w:rsidR="00A65452" w:rsidRPr="00A654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65452" w:rsidRPr="00A65452">
        <w:rPr>
          <w:rFonts w:ascii="Arial" w:hAnsi="Arial" w:cs="Arial"/>
          <w:i/>
          <w:sz w:val="24"/>
          <w:szCs w:val="24"/>
        </w:rPr>
        <w:t>Ich</w:t>
      </w:r>
      <w:proofErr w:type="spellEnd"/>
      <w:r w:rsidR="00A65452" w:rsidRPr="00A654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65452" w:rsidRPr="00A65452">
        <w:rPr>
          <w:rFonts w:ascii="Arial" w:hAnsi="Arial" w:cs="Arial"/>
          <w:i/>
          <w:sz w:val="24"/>
          <w:szCs w:val="24"/>
        </w:rPr>
        <w:t>werden</w:t>
      </w:r>
      <w:proofErr w:type="spellEnd"/>
      <w:r w:rsidR="005858BF">
        <w:rPr>
          <w:rFonts w:ascii="Arial" w:hAnsi="Arial" w:cs="Arial"/>
          <w:sz w:val="24"/>
          <w:szCs w:val="24"/>
        </w:rPr>
        <w:t xml:space="preserve"> (Onde era i</w:t>
      </w:r>
      <w:r w:rsidR="00A65452">
        <w:rPr>
          <w:rFonts w:ascii="Arial" w:hAnsi="Arial" w:cs="Arial"/>
          <w:sz w:val="24"/>
          <w:szCs w:val="24"/>
        </w:rPr>
        <w:t>sso</w:t>
      </w:r>
      <w:r w:rsidR="005858BF">
        <w:rPr>
          <w:rFonts w:ascii="Arial" w:hAnsi="Arial" w:cs="Arial"/>
          <w:sz w:val="24"/>
          <w:szCs w:val="24"/>
        </w:rPr>
        <w:t xml:space="preserve"> o e</w:t>
      </w:r>
      <w:r w:rsidR="00A65452">
        <w:rPr>
          <w:rFonts w:ascii="Arial" w:hAnsi="Arial" w:cs="Arial"/>
          <w:sz w:val="24"/>
          <w:szCs w:val="24"/>
        </w:rPr>
        <w:t>u deve advir)</w:t>
      </w:r>
      <w:r w:rsidR="005858BF">
        <w:rPr>
          <w:rFonts w:ascii="Arial" w:hAnsi="Arial" w:cs="Arial"/>
          <w:sz w:val="24"/>
          <w:szCs w:val="24"/>
        </w:rPr>
        <w:t xml:space="preserve"> - </w:t>
      </w:r>
      <w:r w:rsidR="00A65452" w:rsidRPr="00A65452">
        <w:rPr>
          <w:rFonts w:ascii="Arial" w:hAnsi="Arial" w:cs="Arial"/>
          <w:i/>
          <w:sz w:val="24"/>
          <w:szCs w:val="24"/>
        </w:rPr>
        <w:t>e</w:t>
      </w:r>
      <w:r w:rsidR="00366451" w:rsidRPr="00A65452">
        <w:rPr>
          <w:rFonts w:ascii="Arial" w:hAnsi="Arial" w:cs="Arial"/>
          <w:i/>
          <w:sz w:val="24"/>
          <w:szCs w:val="24"/>
        </w:rPr>
        <w:t xml:space="preserve"> </w:t>
      </w:r>
      <w:r w:rsidR="00A65452">
        <w:rPr>
          <w:rFonts w:ascii="Arial" w:hAnsi="Arial" w:cs="Arial"/>
          <w:sz w:val="24"/>
          <w:szCs w:val="24"/>
        </w:rPr>
        <w:t xml:space="preserve">também responde pelas mudanças nas séries filo e </w:t>
      </w:r>
      <w:proofErr w:type="spellStart"/>
      <w:r w:rsidR="00A65452">
        <w:rPr>
          <w:rFonts w:ascii="Arial" w:hAnsi="Arial" w:cs="Arial"/>
          <w:sz w:val="24"/>
          <w:szCs w:val="24"/>
        </w:rPr>
        <w:t>ontogenéticas</w:t>
      </w:r>
      <w:proofErr w:type="spellEnd"/>
      <w:r w:rsidR="005858BF">
        <w:rPr>
          <w:rFonts w:ascii="Arial" w:hAnsi="Arial" w:cs="Arial"/>
          <w:sz w:val="24"/>
          <w:szCs w:val="24"/>
        </w:rPr>
        <w:t>.</w:t>
      </w:r>
      <w:r w:rsidR="00A65452">
        <w:rPr>
          <w:rFonts w:ascii="Arial" w:hAnsi="Arial" w:cs="Arial"/>
          <w:sz w:val="24"/>
          <w:szCs w:val="24"/>
        </w:rPr>
        <w:t xml:space="preserve"> </w:t>
      </w:r>
      <w:r w:rsidR="005858BF">
        <w:rPr>
          <w:rFonts w:ascii="Arial" w:hAnsi="Arial" w:cs="Arial"/>
          <w:sz w:val="24"/>
          <w:szCs w:val="24"/>
        </w:rPr>
        <w:t>Assim, o</w:t>
      </w:r>
      <w:r w:rsidR="00670862">
        <w:rPr>
          <w:rFonts w:ascii="Arial" w:hAnsi="Arial" w:cs="Arial"/>
          <w:sz w:val="24"/>
          <w:szCs w:val="24"/>
        </w:rPr>
        <w:t xml:space="preserve"> processo civilizatório </w:t>
      </w:r>
      <w:r w:rsidR="005858BF">
        <w:rPr>
          <w:rFonts w:ascii="Arial" w:hAnsi="Arial" w:cs="Arial"/>
          <w:sz w:val="24"/>
          <w:szCs w:val="24"/>
        </w:rPr>
        <w:t>se diferencia do trabalho da cultura: aquele responde pelo recalcamento pulsional que</w:t>
      </w:r>
      <w:r w:rsidR="00670862">
        <w:rPr>
          <w:rFonts w:ascii="Arial" w:hAnsi="Arial" w:cs="Arial"/>
          <w:sz w:val="24"/>
          <w:szCs w:val="24"/>
        </w:rPr>
        <w:t xml:space="preserve"> </w:t>
      </w:r>
      <w:r w:rsidR="005858BF">
        <w:rPr>
          <w:rFonts w:ascii="Arial" w:hAnsi="Arial" w:cs="Arial"/>
          <w:sz w:val="24"/>
          <w:szCs w:val="24"/>
        </w:rPr>
        <w:t xml:space="preserve">opera mantendo estrangeiros, </w:t>
      </w:r>
      <w:r w:rsidR="00670862">
        <w:rPr>
          <w:rFonts w:ascii="Arial" w:hAnsi="Arial" w:cs="Arial"/>
          <w:sz w:val="24"/>
          <w:szCs w:val="24"/>
        </w:rPr>
        <w:t>inconsciente</w:t>
      </w:r>
      <w:r w:rsidR="005858BF">
        <w:rPr>
          <w:rFonts w:ascii="Arial" w:hAnsi="Arial" w:cs="Arial"/>
          <w:sz w:val="24"/>
          <w:szCs w:val="24"/>
        </w:rPr>
        <w:t>s</w:t>
      </w:r>
      <w:r w:rsidR="00670862">
        <w:rPr>
          <w:rFonts w:ascii="Arial" w:hAnsi="Arial" w:cs="Arial"/>
          <w:sz w:val="24"/>
          <w:szCs w:val="24"/>
        </w:rPr>
        <w:t xml:space="preserve">, </w:t>
      </w:r>
      <w:r w:rsidR="005858BF">
        <w:rPr>
          <w:rFonts w:ascii="Arial" w:hAnsi="Arial" w:cs="Arial"/>
          <w:sz w:val="24"/>
          <w:szCs w:val="24"/>
        </w:rPr>
        <w:t xml:space="preserve">impedidos de serem pensados </w:t>
      </w:r>
      <w:r w:rsidR="00670862">
        <w:rPr>
          <w:rFonts w:ascii="Arial" w:hAnsi="Arial" w:cs="Arial"/>
          <w:sz w:val="24"/>
          <w:szCs w:val="24"/>
        </w:rPr>
        <w:t>conteúdos psíquicos transgressivo</w:t>
      </w:r>
      <w:r w:rsidR="005858BF">
        <w:rPr>
          <w:rFonts w:ascii="Arial" w:hAnsi="Arial" w:cs="Arial"/>
          <w:sz w:val="24"/>
          <w:szCs w:val="24"/>
        </w:rPr>
        <w:t xml:space="preserve">s à </w:t>
      </w:r>
      <w:r w:rsidR="00540B32">
        <w:rPr>
          <w:rFonts w:ascii="Arial" w:hAnsi="Arial" w:cs="Arial"/>
          <w:sz w:val="24"/>
          <w:szCs w:val="24"/>
        </w:rPr>
        <w:t xml:space="preserve">própria </w:t>
      </w:r>
      <w:r w:rsidR="005858BF">
        <w:rPr>
          <w:rFonts w:ascii="Arial" w:hAnsi="Arial" w:cs="Arial"/>
          <w:sz w:val="24"/>
          <w:szCs w:val="24"/>
        </w:rPr>
        <w:t xml:space="preserve">ordem civilizada. </w:t>
      </w:r>
      <w:r w:rsidR="00670862">
        <w:rPr>
          <w:rFonts w:ascii="Arial" w:hAnsi="Arial" w:cs="Arial"/>
          <w:sz w:val="24"/>
          <w:szCs w:val="24"/>
        </w:rPr>
        <w:t>Já o trabalho da cultura</w:t>
      </w:r>
      <w:r w:rsidR="00540B32">
        <w:rPr>
          <w:rFonts w:ascii="Arial" w:hAnsi="Arial" w:cs="Arial"/>
          <w:sz w:val="24"/>
          <w:szCs w:val="24"/>
        </w:rPr>
        <w:t xml:space="preserve"> se dá n</w:t>
      </w:r>
      <w:r w:rsidR="00670862">
        <w:rPr>
          <w:rFonts w:ascii="Arial" w:hAnsi="Arial" w:cs="Arial"/>
          <w:sz w:val="24"/>
          <w:szCs w:val="24"/>
        </w:rPr>
        <w:t xml:space="preserve">o processo que busca e permite </w:t>
      </w:r>
      <w:r>
        <w:rPr>
          <w:rFonts w:ascii="Arial" w:hAnsi="Arial" w:cs="Arial"/>
          <w:sz w:val="24"/>
          <w:szCs w:val="24"/>
        </w:rPr>
        <w:t>torn</w:t>
      </w:r>
      <w:r w:rsidR="00670862">
        <w:rPr>
          <w:rFonts w:ascii="Arial" w:hAnsi="Arial" w:cs="Arial"/>
          <w:sz w:val="24"/>
          <w:szCs w:val="24"/>
        </w:rPr>
        <w:t xml:space="preserve">ar consciente o inconsciente, </w:t>
      </w:r>
      <w:r>
        <w:rPr>
          <w:rFonts w:ascii="Arial" w:hAnsi="Arial" w:cs="Arial"/>
          <w:sz w:val="24"/>
          <w:szCs w:val="24"/>
        </w:rPr>
        <w:t xml:space="preserve">avalizar as trocas entre o isso, o eu e o </w:t>
      </w:r>
      <w:proofErr w:type="spellStart"/>
      <w:r>
        <w:rPr>
          <w:rFonts w:ascii="Arial" w:hAnsi="Arial" w:cs="Arial"/>
          <w:sz w:val="24"/>
          <w:szCs w:val="24"/>
        </w:rPr>
        <w:t>supereu</w:t>
      </w:r>
      <w:proofErr w:type="spellEnd"/>
      <w:r w:rsidR="005858BF">
        <w:rPr>
          <w:rFonts w:ascii="Arial" w:hAnsi="Arial" w:cs="Arial"/>
          <w:sz w:val="24"/>
          <w:szCs w:val="24"/>
        </w:rPr>
        <w:t xml:space="preserve">, </w:t>
      </w:r>
      <w:r w:rsidR="004A2D1D">
        <w:rPr>
          <w:rFonts w:ascii="Arial" w:hAnsi="Arial" w:cs="Arial"/>
          <w:sz w:val="24"/>
          <w:szCs w:val="24"/>
        </w:rPr>
        <w:t>considerar o princípio de realidade agindo frente ao programa de prazer da realidade psíquica.</w:t>
      </w:r>
    </w:p>
    <w:p w:rsidR="00AE7E35" w:rsidRDefault="005858BF" w:rsidP="00EB1A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Coincidindo com Freud, </w:t>
      </w:r>
      <w:proofErr w:type="spellStart"/>
      <w:r>
        <w:rPr>
          <w:rFonts w:ascii="Arial" w:hAnsi="Arial" w:cs="Arial"/>
          <w:sz w:val="24"/>
          <w:szCs w:val="24"/>
        </w:rPr>
        <w:t>Zaltzman</w:t>
      </w:r>
      <w:proofErr w:type="spellEnd"/>
      <w:r w:rsidR="00493889">
        <w:rPr>
          <w:rFonts w:ascii="Arial" w:hAnsi="Arial" w:cs="Arial"/>
          <w:sz w:val="24"/>
          <w:szCs w:val="24"/>
        </w:rPr>
        <w:t xml:space="preserve"> </w:t>
      </w:r>
      <w:r w:rsidR="00493889" w:rsidRPr="00493889">
        <w:rPr>
          <w:rFonts w:ascii="Arial" w:hAnsi="Arial" w:cs="Arial"/>
        </w:rPr>
        <w:t>(2007)</w:t>
      </w:r>
      <w:r>
        <w:rPr>
          <w:rFonts w:ascii="Arial" w:hAnsi="Arial" w:cs="Arial"/>
          <w:sz w:val="24"/>
          <w:szCs w:val="24"/>
        </w:rPr>
        <w:t xml:space="preserve"> escreve ao analisar a inserção do crime contra a humanidade</w:t>
      </w:r>
      <w:r w:rsidR="004B7972">
        <w:rPr>
          <w:rFonts w:ascii="Arial" w:hAnsi="Arial" w:cs="Arial"/>
          <w:sz w:val="24"/>
          <w:szCs w:val="24"/>
        </w:rPr>
        <w:t>:</w:t>
      </w:r>
    </w:p>
    <w:p w:rsidR="00AE7E35" w:rsidRPr="00AA572B" w:rsidRDefault="00AE7E35" w:rsidP="00EB1A79">
      <w:pPr>
        <w:spacing w:line="360" w:lineRule="auto"/>
        <w:jc w:val="both"/>
        <w:rPr>
          <w:rFonts w:ascii="Arial" w:hAnsi="Arial" w:cs="Arial"/>
        </w:rPr>
      </w:pPr>
      <w:r w:rsidRPr="008B05E3">
        <w:rPr>
          <w:rFonts w:ascii="Arial" w:hAnsi="Arial" w:cs="Arial"/>
        </w:rPr>
        <w:t xml:space="preserve">“O trabalho da cultura realizado por essa construção jurídica traz ao nível da </w:t>
      </w:r>
      <w:r w:rsidRPr="008B05E3">
        <w:rPr>
          <w:rFonts w:ascii="Arial" w:hAnsi="Arial" w:cs="Arial"/>
          <w:i/>
        </w:rPr>
        <w:t>consciência</w:t>
      </w:r>
      <w:r w:rsidRPr="008B05E3">
        <w:rPr>
          <w:rFonts w:ascii="Arial" w:hAnsi="Arial" w:cs="Arial"/>
        </w:rPr>
        <w:t>, instância psíquica e consciência geral,</w:t>
      </w:r>
      <w:r w:rsidR="001F5AAF" w:rsidRPr="008B05E3">
        <w:rPr>
          <w:rFonts w:ascii="Arial" w:hAnsi="Arial" w:cs="Arial"/>
        </w:rPr>
        <w:t xml:space="preserve"> um traço psíquico mantido inconsciente até então. É a inscrição na economia e na dinâmica do psiquismo individual </w:t>
      </w:r>
      <w:r w:rsidR="001F5AAF" w:rsidRPr="008B05E3">
        <w:rPr>
          <w:rFonts w:ascii="Arial" w:hAnsi="Arial" w:cs="Arial"/>
          <w:i/>
        </w:rPr>
        <w:t xml:space="preserve">e </w:t>
      </w:r>
      <w:r w:rsidR="001F5AAF" w:rsidRPr="008B05E3">
        <w:rPr>
          <w:rFonts w:ascii="Arial" w:hAnsi="Arial" w:cs="Arial"/>
        </w:rPr>
        <w:t xml:space="preserve">da psique coletiva de uma relação essencial, afetiva e moral, de uma instância biológica e psíquica transindividual: essa da espécie, categoria comum a todos os humanos. </w:t>
      </w:r>
      <w:r w:rsidR="00D12DFE" w:rsidRPr="008B05E3">
        <w:rPr>
          <w:rFonts w:ascii="Arial" w:hAnsi="Arial" w:cs="Arial"/>
        </w:rPr>
        <w:t>(...) [O</w:t>
      </w:r>
      <w:r w:rsidR="006A6950" w:rsidRPr="008B05E3">
        <w:rPr>
          <w:rFonts w:ascii="Arial" w:hAnsi="Arial" w:cs="Arial"/>
        </w:rPr>
        <w:t xml:space="preserve"> trabalho da cultura] transforma o desmoronamento da representação da espécie, que a espécie se infringiu – falo aqui dos campos de concentração e de extermínio que estiveram na origem do conceito jurídico</w:t>
      </w:r>
      <w:r w:rsidR="00D12DFE" w:rsidRPr="008B05E3">
        <w:rPr>
          <w:rFonts w:ascii="Arial" w:hAnsi="Arial" w:cs="Arial"/>
        </w:rPr>
        <w:t>. [O</w:t>
      </w:r>
      <w:r w:rsidR="00AA572B">
        <w:rPr>
          <w:rFonts w:ascii="Arial" w:hAnsi="Arial" w:cs="Arial"/>
        </w:rPr>
        <w:t xml:space="preserve"> trabalho da cultura]</w:t>
      </w:r>
      <w:r w:rsidR="006A6950" w:rsidRPr="008B05E3">
        <w:rPr>
          <w:rFonts w:ascii="Arial" w:hAnsi="Arial" w:cs="Arial"/>
        </w:rPr>
        <w:t xml:space="preserve"> transforma </w:t>
      </w:r>
      <w:r w:rsidR="00AA572B">
        <w:rPr>
          <w:rFonts w:ascii="Arial" w:hAnsi="Arial" w:cs="Arial"/>
        </w:rPr>
        <w:t xml:space="preserve">[a representação] </w:t>
      </w:r>
      <w:r w:rsidR="006A6950" w:rsidRPr="008B05E3">
        <w:rPr>
          <w:rFonts w:ascii="Arial" w:hAnsi="Arial" w:cs="Arial"/>
        </w:rPr>
        <w:t>em um acontecimento pensável e para ser pensado pela própria espécie</w:t>
      </w:r>
      <w:proofErr w:type="gramStart"/>
      <w:r w:rsidR="00C042EF">
        <w:rPr>
          <w:rFonts w:ascii="Arial" w:hAnsi="Arial" w:cs="Arial"/>
        </w:rPr>
        <w:t>”</w:t>
      </w:r>
      <w:r w:rsidR="00D12DFE" w:rsidRPr="008B05E3">
        <w:rPr>
          <w:rFonts w:ascii="Arial" w:hAnsi="Arial" w:cs="Arial"/>
        </w:rPr>
        <w:t>.</w:t>
      </w:r>
      <w:proofErr w:type="gramEnd"/>
      <w:r w:rsidR="00D12DFE" w:rsidRPr="008B05E3">
        <w:rPr>
          <w:rFonts w:ascii="Arial" w:hAnsi="Arial" w:cs="Arial"/>
        </w:rPr>
        <w:t>(p.79)</w:t>
      </w:r>
      <w:r w:rsidR="001F5AAF" w:rsidRPr="008B05E3">
        <w:rPr>
          <w:rFonts w:ascii="Arial" w:hAnsi="Arial" w:cs="Arial"/>
        </w:rPr>
        <w:t xml:space="preserve"> </w:t>
      </w:r>
      <w:r w:rsidR="008B05E3" w:rsidRPr="008B05E3">
        <w:rPr>
          <w:rFonts w:ascii="Arial" w:hAnsi="Arial" w:cs="Arial"/>
        </w:rPr>
        <w:t>“Representação que (...) se inscreve no capital das ideias coletivas e individuais e, via instância do eu, pode modificar os limites instintuais, as condutas criminais.” (p.82)</w:t>
      </w:r>
      <w:r w:rsidR="008B05E3">
        <w:rPr>
          <w:rFonts w:ascii="Arial" w:hAnsi="Arial" w:cs="Arial"/>
          <w:sz w:val="24"/>
          <w:szCs w:val="24"/>
        </w:rPr>
        <w:t xml:space="preserve"> </w:t>
      </w:r>
      <w:r w:rsidR="00D12DFE">
        <w:rPr>
          <w:rFonts w:ascii="Arial" w:hAnsi="Arial" w:cs="Arial"/>
          <w:sz w:val="24"/>
          <w:szCs w:val="24"/>
        </w:rPr>
        <w:t xml:space="preserve"> </w:t>
      </w:r>
    </w:p>
    <w:p w:rsidR="00A17A93" w:rsidRDefault="00AA572B" w:rsidP="00EB1A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Trata-se</w:t>
      </w:r>
      <w:r w:rsidR="00540B32">
        <w:rPr>
          <w:rFonts w:ascii="Arial" w:hAnsi="Arial" w:cs="Arial"/>
          <w:sz w:val="24"/>
          <w:szCs w:val="24"/>
        </w:rPr>
        <w:t>, nesse caso,</w:t>
      </w:r>
      <w:r>
        <w:rPr>
          <w:rFonts w:ascii="Arial" w:hAnsi="Arial" w:cs="Arial"/>
          <w:sz w:val="24"/>
          <w:szCs w:val="24"/>
        </w:rPr>
        <w:t xml:space="preserve"> de u</w:t>
      </w:r>
      <w:r w:rsidR="000472B6">
        <w:rPr>
          <w:rFonts w:ascii="Arial" w:hAnsi="Arial" w:cs="Arial"/>
          <w:sz w:val="24"/>
          <w:szCs w:val="24"/>
        </w:rPr>
        <w:t>m ganho referido por uma categorização psico</w:t>
      </w:r>
      <w:r w:rsidR="00887056">
        <w:rPr>
          <w:rFonts w:ascii="Arial" w:hAnsi="Arial" w:cs="Arial"/>
          <w:sz w:val="24"/>
          <w:szCs w:val="24"/>
        </w:rPr>
        <w:t>lógica jamais nomeada até então:</w:t>
      </w:r>
      <w:r w:rsidR="000472B6">
        <w:rPr>
          <w:rFonts w:ascii="Arial" w:hAnsi="Arial" w:cs="Arial"/>
          <w:sz w:val="24"/>
          <w:szCs w:val="24"/>
        </w:rPr>
        <w:t xml:space="preserve"> </w:t>
      </w:r>
      <w:r w:rsidR="00887056">
        <w:rPr>
          <w:rFonts w:ascii="Arial" w:hAnsi="Arial" w:cs="Arial"/>
          <w:sz w:val="24"/>
          <w:szCs w:val="24"/>
        </w:rPr>
        <w:t xml:space="preserve">a </w:t>
      </w:r>
      <w:r w:rsidR="000472B6">
        <w:rPr>
          <w:rFonts w:ascii="Arial" w:hAnsi="Arial" w:cs="Arial"/>
          <w:sz w:val="24"/>
          <w:szCs w:val="24"/>
        </w:rPr>
        <w:t>espécie humana</w:t>
      </w:r>
      <w:r w:rsidR="00887056">
        <w:rPr>
          <w:rFonts w:ascii="Arial" w:hAnsi="Arial" w:cs="Arial"/>
          <w:sz w:val="24"/>
          <w:szCs w:val="24"/>
        </w:rPr>
        <w:t xml:space="preserve"> –</w:t>
      </w:r>
      <w:r w:rsidR="000472B6">
        <w:rPr>
          <w:rFonts w:ascii="Arial" w:hAnsi="Arial" w:cs="Arial"/>
          <w:sz w:val="24"/>
          <w:szCs w:val="24"/>
        </w:rPr>
        <w:t xml:space="preserve"> aquela da qual ningu</w:t>
      </w:r>
      <w:r w:rsidR="00887056">
        <w:rPr>
          <w:rFonts w:ascii="Arial" w:hAnsi="Arial" w:cs="Arial"/>
          <w:sz w:val="24"/>
          <w:szCs w:val="24"/>
        </w:rPr>
        <w:t xml:space="preserve">ém pode ser </w:t>
      </w:r>
      <w:proofErr w:type="gramStart"/>
      <w:r w:rsidR="00887056">
        <w:rPr>
          <w:rFonts w:ascii="Arial" w:hAnsi="Arial" w:cs="Arial"/>
          <w:sz w:val="24"/>
          <w:szCs w:val="24"/>
        </w:rPr>
        <w:t>excluído</w:t>
      </w:r>
      <w:proofErr w:type="gramEnd"/>
      <w:r w:rsidR="00A17A93">
        <w:rPr>
          <w:rFonts w:ascii="Arial" w:hAnsi="Arial" w:cs="Arial"/>
          <w:sz w:val="24"/>
          <w:szCs w:val="24"/>
        </w:rPr>
        <w:t>,</w:t>
      </w:r>
      <w:r w:rsidR="00970502">
        <w:rPr>
          <w:rFonts w:ascii="Arial" w:hAnsi="Arial" w:cs="Arial"/>
          <w:sz w:val="24"/>
          <w:szCs w:val="24"/>
        </w:rPr>
        <w:t xml:space="preserve"> e que</w:t>
      </w:r>
      <w:r w:rsidR="000472B6">
        <w:rPr>
          <w:rFonts w:ascii="Arial" w:hAnsi="Arial" w:cs="Arial"/>
          <w:sz w:val="24"/>
          <w:szCs w:val="24"/>
        </w:rPr>
        <w:t xml:space="preserve"> rat</w:t>
      </w:r>
      <w:r w:rsidR="00A17A93">
        <w:rPr>
          <w:rFonts w:ascii="Arial" w:hAnsi="Arial" w:cs="Arial"/>
          <w:sz w:val="24"/>
          <w:szCs w:val="24"/>
        </w:rPr>
        <w:t>ifica o sentimento vital de todo</w:t>
      </w:r>
      <w:r w:rsidR="000472B6">
        <w:rPr>
          <w:rFonts w:ascii="Arial" w:hAnsi="Arial" w:cs="Arial"/>
          <w:sz w:val="24"/>
          <w:szCs w:val="24"/>
        </w:rPr>
        <w:t xml:space="preserve"> humano. </w:t>
      </w:r>
      <w:r w:rsidR="00C30D4E">
        <w:rPr>
          <w:rFonts w:ascii="Arial" w:hAnsi="Arial" w:cs="Arial"/>
          <w:sz w:val="24"/>
          <w:szCs w:val="24"/>
        </w:rPr>
        <w:t>Se a Declaração</w:t>
      </w:r>
      <w:r w:rsidR="000472B6">
        <w:rPr>
          <w:rFonts w:ascii="Arial" w:hAnsi="Arial" w:cs="Arial"/>
          <w:sz w:val="24"/>
          <w:szCs w:val="24"/>
        </w:rPr>
        <w:t xml:space="preserve"> </w:t>
      </w:r>
      <w:r w:rsidR="00C30D4E">
        <w:rPr>
          <w:rFonts w:ascii="Arial" w:hAnsi="Arial" w:cs="Arial"/>
          <w:sz w:val="24"/>
          <w:szCs w:val="24"/>
        </w:rPr>
        <w:t xml:space="preserve">dos </w:t>
      </w:r>
      <w:r w:rsidR="000472B6">
        <w:rPr>
          <w:rFonts w:ascii="Arial" w:hAnsi="Arial" w:cs="Arial"/>
          <w:sz w:val="24"/>
          <w:szCs w:val="24"/>
        </w:rPr>
        <w:t>Direitos do Homem e do Cidadão</w:t>
      </w:r>
      <w:r w:rsidR="00A17A93">
        <w:rPr>
          <w:rFonts w:ascii="Arial" w:hAnsi="Arial" w:cs="Arial"/>
          <w:sz w:val="24"/>
          <w:szCs w:val="24"/>
        </w:rPr>
        <w:t xml:space="preserve"> </w:t>
      </w:r>
      <w:r w:rsidR="00A17A93" w:rsidRPr="00493889">
        <w:rPr>
          <w:rFonts w:ascii="Arial" w:hAnsi="Arial" w:cs="Arial"/>
        </w:rPr>
        <w:t>(1948)</w:t>
      </w:r>
      <w:r w:rsidR="000472B6">
        <w:rPr>
          <w:rFonts w:ascii="Arial" w:hAnsi="Arial" w:cs="Arial"/>
          <w:sz w:val="24"/>
          <w:szCs w:val="24"/>
        </w:rPr>
        <w:t xml:space="preserve"> </w:t>
      </w:r>
      <w:r w:rsidR="00C30D4E">
        <w:rPr>
          <w:rFonts w:ascii="Arial" w:hAnsi="Arial" w:cs="Arial"/>
          <w:sz w:val="24"/>
          <w:szCs w:val="24"/>
        </w:rPr>
        <w:t>veio</w:t>
      </w:r>
      <w:r w:rsidR="00A17A93">
        <w:rPr>
          <w:rFonts w:ascii="Arial" w:hAnsi="Arial" w:cs="Arial"/>
          <w:sz w:val="24"/>
          <w:szCs w:val="24"/>
        </w:rPr>
        <w:t xml:space="preserve"> definir</w:t>
      </w:r>
      <w:r w:rsidR="00C30D4E">
        <w:rPr>
          <w:rFonts w:ascii="Arial" w:hAnsi="Arial" w:cs="Arial"/>
          <w:sz w:val="24"/>
          <w:szCs w:val="24"/>
        </w:rPr>
        <w:t xml:space="preserve"> um conceito de</w:t>
      </w:r>
      <w:r w:rsidR="000472B6">
        <w:rPr>
          <w:rFonts w:ascii="Arial" w:hAnsi="Arial" w:cs="Arial"/>
          <w:sz w:val="24"/>
          <w:szCs w:val="24"/>
        </w:rPr>
        <w:t xml:space="preserve"> humanidade em que cada qual</w:t>
      </w:r>
      <w:r w:rsidR="00A17A93">
        <w:rPr>
          <w:rFonts w:ascii="Arial" w:hAnsi="Arial" w:cs="Arial"/>
          <w:sz w:val="24"/>
          <w:szCs w:val="24"/>
        </w:rPr>
        <w:t xml:space="preserve"> tem garantido, ao menos juridicamente,</w:t>
      </w:r>
      <w:r w:rsidR="000472B6">
        <w:rPr>
          <w:rFonts w:ascii="Arial" w:hAnsi="Arial" w:cs="Arial"/>
          <w:sz w:val="24"/>
          <w:szCs w:val="24"/>
        </w:rPr>
        <w:t xml:space="preserve"> </w:t>
      </w:r>
      <w:r w:rsidR="00A17A93">
        <w:rPr>
          <w:rFonts w:ascii="Arial" w:hAnsi="Arial" w:cs="Arial"/>
          <w:sz w:val="24"/>
          <w:szCs w:val="24"/>
        </w:rPr>
        <w:t xml:space="preserve">sua </w:t>
      </w:r>
      <w:r w:rsidR="00A17A93">
        <w:rPr>
          <w:rFonts w:ascii="Arial" w:hAnsi="Arial" w:cs="Arial"/>
          <w:sz w:val="24"/>
          <w:szCs w:val="24"/>
        </w:rPr>
        <w:lastRenderedPageBreak/>
        <w:t>posição individual na coletividade</w:t>
      </w:r>
      <w:r w:rsidR="000472B6">
        <w:rPr>
          <w:rFonts w:ascii="Arial" w:hAnsi="Arial" w:cs="Arial"/>
          <w:sz w:val="24"/>
          <w:szCs w:val="24"/>
        </w:rPr>
        <w:t xml:space="preserve">, </w:t>
      </w:r>
      <w:r w:rsidR="00217569">
        <w:rPr>
          <w:rFonts w:ascii="Arial" w:hAnsi="Arial" w:cs="Arial"/>
          <w:sz w:val="24"/>
          <w:szCs w:val="24"/>
        </w:rPr>
        <w:t>os crimes contra a</w:t>
      </w:r>
      <w:r w:rsidR="00A17A93">
        <w:rPr>
          <w:rFonts w:ascii="Arial" w:hAnsi="Arial" w:cs="Arial"/>
          <w:sz w:val="24"/>
          <w:szCs w:val="24"/>
        </w:rPr>
        <w:t xml:space="preserve"> humanidade foram responsáveis por criar</w:t>
      </w:r>
      <w:r w:rsidR="000472B6">
        <w:rPr>
          <w:rFonts w:ascii="Arial" w:hAnsi="Arial" w:cs="Arial"/>
          <w:sz w:val="24"/>
          <w:szCs w:val="24"/>
        </w:rPr>
        <w:t xml:space="preserve"> uma espécie de “aquém da humanidade”</w:t>
      </w:r>
      <w:r w:rsidR="00A17A93">
        <w:rPr>
          <w:rFonts w:ascii="Arial" w:hAnsi="Arial" w:cs="Arial"/>
          <w:sz w:val="24"/>
          <w:szCs w:val="24"/>
        </w:rPr>
        <w:t xml:space="preserve"> em que milhões são radicalmente excluídos do direito de existir</w:t>
      </w:r>
      <w:r w:rsidR="00C042EF">
        <w:rPr>
          <w:rFonts w:ascii="Arial" w:hAnsi="Arial" w:cs="Arial"/>
          <w:sz w:val="24"/>
          <w:szCs w:val="24"/>
        </w:rPr>
        <w:t xml:space="preserve"> por serem considerados integrantes de uma </w:t>
      </w:r>
      <w:r w:rsidR="001007D4">
        <w:rPr>
          <w:rFonts w:ascii="Arial" w:hAnsi="Arial" w:cs="Arial"/>
          <w:sz w:val="24"/>
          <w:szCs w:val="24"/>
        </w:rPr>
        <w:t>subespécie</w:t>
      </w:r>
      <w:r w:rsidR="00A17A93">
        <w:rPr>
          <w:rFonts w:ascii="Arial" w:hAnsi="Arial" w:cs="Arial"/>
          <w:sz w:val="24"/>
          <w:szCs w:val="24"/>
        </w:rPr>
        <w:t xml:space="preserve">. Por isso, </w:t>
      </w:r>
      <w:r w:rsidR="002909B7">
        <w:rPr>
          <w:rFonts w:ascii="Arial" w:hAnsi="Arial" w:cs="Arial"/>
          <w:sz w:val="24"/>
          <w:szCs w:val="24"/>
        </w:rPr>
        <w:t>o garantir o perten</w:t>
      </w:r>
      <w:r w:rsidR="00106F17">
        <w:rPr>
          <w:rFonts w:ascii="Arial" w:hAnsi="Arial" w:cs="Arial"/>
          <w:sz w:val="24"/>
          <w:szCs w:val="24"/>
        </w:rPr>
        <w:t xml:space="preserve">cimento à espécie humana </w:t>
      </w:r>
      <w:r w:rsidR="00A17A93">
        <w:rPr>
          <w:rFonts w:ascii="Arial" w:hAnsi="Arial" w:cs="Arial"/>
          <w:sz w:val="24"/>
          <w:szCs w:val="24"/>
        </w:rPr>
        <w:t>o Estatuto do Tribunal de Nuremberg</w:t>
      </w:r>
      <w:r w:rsidR="00106F17">
        <w:rPr>
          <w:rFonts w:ascii="Arial" w:hAnsi="Arial" w:cs="Arial"/>
          <w:sz w:val="24"/>
          <w:szCs w:val="24"/>
        </w:rPr>
        <w:t xml:space="preserve"> acarreta uma proteção diversa</w:t>
      </w:r>
      <w:r w:rsidR="00A17A93">
        <w:rPr>
          <w:rFonts w:ascii="Arial" w:hAnsi="Arial" w:cs="Arial"/>
          <w:sz w:val="24"/>
          <w:szCs w:val="24"/>
        </w:rPr>
        <w:t xml:space="preserve"> e </w:t>
      </w:r>
      <w:r w:rsidR="00106F17">
        <w:rPr>
          <w:rFonts w:ascii="Arial" w:hAnsi="Arial" w:cs="Arial"/>
          <w:sz w:val="24"/>
          <w:szCs w:val="24"/>
        </w:rPr>
        <w:t>mais básica do que passa a ser garantido pelos</w:t>
      </w:r>
      <w:r w:rsidR="00A17A93">
        <w:rPr>
          <w:rFonts w:ascii="Arial" w:hAnsi="Arial" w:cs="Arial"/>
          <w:sz w:val="24"/>
          <w:szCs w:val="24"/>
        </w:rPr>
        <w:t xml:space="preserve"> direitos individuais. </w:t>
      </w:r>
    </w:p>
    <w:p w:rsidR="00970502" w:rsidRDefault="00AA572B" w:rsidP="00EB1A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Contudo</w:t>
      </w:r>
      <w:r w:rsidR="00C042EF">
        <w:rPr>
          <w:rFonts w:ascii="Arial" w:hAnsi="Arial" w:cs="Arial"/>
          <w:sz w:val="24"/>
          <w:szCs w:val="24"/>
        </w:rPr>
        <w:t xml:space="preserve">, o termo </w:t>
      </w:r>
      <w:r w:rsidR="00C042EF" w:rsidRPr="00C042EF">
        <w:rPr>
          <w:rFonts w:ascii="Arial" w:hAnsi="Arial" w:cs="Arial"/>
          <w:i/>
          <w:sz w:val="24"/>
          <w:szCs w:val="24"/>
        </w:rPr>
        <w:t>inumano</w:t>
      </w:r>
      <w:r w:rsidR="00106F17">
        <w:rPr>
          <w:rFonts w:ascii="Arial" w:hAnsi="Arial" w:cs="Arial"/>
          <w:sz w:val="24"/>
          <w:szCs w:val="24"/>
        </w:rPr>
        <w:t xml:space="preserve"> marca uma falha d</w:t>
      </w:r>
      <w:r w:rsidR="00C042EF">
        <w:rPr>
          <w:rFonts w:ascii="Arial" w:hAnsi="Arial" w:cs="Arial"/>
          <w:sz w:val="24"/>
          <w:szCs w:val="24"/>
        </w:rPr>
        <w:t>a conquista</w:t>
      </w:r>
      <w:r w:rsidR="00970502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970502" w:rsidRPr="00970502">
        <w:rPr>
          <w:rFonts w:ascii="Arial" w:hAnsi="Arial" w:cs="Arial"/>
          <w:i/>
          <w:sz w:val="24"/>
          <w:szCs w:val="24"/>
        </w:rPr>
        <w:t>Kulturarbeit</w:t>
      </w:r>
      <w:proofErr w:type="spellEnd"/>
      <w:r w:rsidR="00321741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</w:t>
      </w:r>
      <w:r w:rsidR="00321741">
        <w:rPr>
          <w:rFonts w:ascii="Arial" w:hAnsi="Arial" w:cs="Arial"/>
          <w:sz w:val="24"/>
          <w:szCs w:val="24"/>
        </w:rPr>
        <w:t>tornar o</w:t>
      </w:r>
      <w:r w:rsidR="00970502">
        <w:rPr>
          <w:rFonts w:ascii="Arial" w:hAnsi="Arial" w:cs="Arial"/>
          <w:sz w:val="24"/>
          <w:szCs w:val="24"/>
        </w:rPr>
        <w:t xml:space="preserve"> próprio</w:t>
      </w:r>
      <w:r w:rsidR="00321741">
        <w:rPr>
          <w:rFonts w:ascii="Arial" w:hAnsi="Arial" w:cs="Arial"/>
          <w:sz w:val="24"/>
          <w:szCs w:val="24"/>
        </w:rPr>
        <w:t xml:space="preserve"> mal</w:t>
      </w:r>
      <w:r w:rsidR="00622EF0">
        <w:rPr>
          <w:rFonts w:ascii="Arial" w:hAnsi="Arial" w:cs="Arial"/>
          <w:sz w:val="24"/>
          <w:szCs w:val="24"/>
        </w:rPr>
        <w:t xml:space="preserve"> </w:t>
      </w:r>
      <w:r w:rsidR="00C30D4E">
        <w:rPr>
          <w:rFonts w:ascii="Arial" w:hAnsi="Arial" w:cs="Arial"/>
          <w:sz w:val="24"/>
          <w:szCs w:val="24"/>
        </w:rPr>
        <w:t>invisível em sua fonte</w:t>
      </w:r>
      <w:r w:rsidR="00622EF0">
        <w:rPr>
          <w:rFonts w:ascii="Arial" w:hAnsi="Arial" w:cs="Arial"/>
          <w:sz w:val="24"/>
          <w:szCs w:val="24"/>
        </w:rPr>
        <w:t xml:space="preserve"> humana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0476F" w:rsidRPr="00C418D6" w:rsidRDefault="0080476F" w:rsidP="00EB1A79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418D6">
        <w:rPr>
          <w:rFonts w:ascii="Arial" w:hAnsi="Arial" w:cs="Arial"/>
          <w:b/>
          <w:i/>
          <w:sz w:val="24"/>
          <w:szCs w:val="24"/>
        </w:rPr>
        <w:t xml:space="preserve">O mal: traço </w:t>
      </w:r>
      <w:r w:rsidR="003779B7" w:rsidRPr="00C418D6">
        <w:rPr>
          <w:rFonts w:ascii="Arial" w:hAnsi="Arial" w:cs="Arial"/>
          <w:b/>
          <w:i/>
          <w:sz w:val="24"/>
          <w:szCs w:val="24"/>
        </w:rPr>
        <w:t>indestrutível</w:t>
      </w:r>
      <w:r w:rsidR="00300B06" w:rsidRPr="00C418D6">
        <w:rPr>
          <w:rFonts w:ascii="Arial" w:hAnsi="Arial" w:cs="Arial"/>
          <w:b/>
          <w:i/>
          <w:sz w:val="24"/>
          <w:szCs w:val="24"/>
        </w:rPr>
        <w:t>, porém</w:t>
      </w:r>
      <w:r w:rsidR="00CA164B" w:rsidRPr="00C418D6">
        <w:rPr>
          <w:rFonts w:ascii="Arial" w:hAnsi="Arial" w:cs="Arial"/>
          <w:b/>
          <w:i/>
          <w:sz w:val="24"/>
          <w:szCs w:val="24"/>
        </w:rPr>
        <w:t xml:space="preserve"> </w:t>
      </w:r>
      <w:r w:rsidR="00540B32" w:rsidRPr="00C418D6">
        <w:rPr>
          <w:rFonts w:ascii="Arial" w:hAnsi="Arial" w:cs="Arial"/>
          <w:b/>
          <w:i/>
          <w:sz w:val="24"/>
          <w:szCs w:val="24"/>
        </w:rPr>
        <w:t xml:space="preserve">sempre </w:t>
      </w:r>
      <w:proofErr w:type="gramStart"/>
      <w:r w:rsidR="00CA164B" w:rsidRPr="00C418D6">
        <w:rPr>
          <w:rFonts w:ascii="Arial" w:hAnsi="Arial" w:cs="Arial"/>
          <w:b/>
          <w:i/>
          <w:sz w:val="24"/>
          <w:szCs w:val="24"/>
        </w:rPr>
        <w:t>elidido</w:t>
      </w:r>
      <w:proofErr w:type="gramEnd"/>
    </w:p>
    <w:p w:rsidR="004E6A51" w:rsidRPr="004E6A51" w:rsidRDefault="004E6A51" w:rsidP="00EB1A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0502">
        <w:rPr>
          <w:rFonts w:ascii="Arial" w:hAnsi="Arial" w:cs="Arial"/>
          <w:i/>
          <w:sz w:val="24"/>
          <w:szCs w:val="24"/>
        </w:rPr>
        <w:t>Kulturarbeit</w:t>
      </w:r>
      <w:proofErr w:type="spellEnd"/>
      <w:r w:rsidR="001007D4">
        <w:rPr>
          <w:rFonts w:ascii="Arial" w:hAnsi="Arial" w:cs="Arial"/>
          <w:sz w:val="24"/>
          <w:szCs w:val="24"/>
        </w:rPr>
        <w:t xml:space="preserve"> é uma noção compósita que</w:t>
      </w:r>
      <w:r w:rsidR="009705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502">
        <w:rPr>
          <w:rFonts w:ascii="Arial" w:hAnsi="Arial" w:cs="Arial"/>
          <w:sz w:val="24"/>
          <w:szCs w:val="24"/>
        </w:rPr>
        <w:t>Nathalie</w:t>
      </w:r>
      <w:proofErr w:type="spellEnd"/>
      <w:r w:rsidR="009705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502">
        <w:rPr>
          <w:rFonts w:ascii="Arial" w:hAnsi="Arial" w:cs="Arial"/>
          <w:sz w:val="24"/>
          <w:szCs w:val="24"/>
        </w:rPr>
        <w:t>Zaltzman</w:t>
      </w:r>
      <w:proofErr w:type="spellEnd"/>
      <w:r w:rsidR="00970502">
        <w:rPr>
          <w:rFonts w:ascii="Arial" w:hAnsi="Arial" w:cs="Arial"/>
          <w:sz w:val="24"/>
          <w:szCs w:val="24"/>
        </w:rPr>
        <w:t xml:space="preserve"> traduz como “uma instância de lucidez psíquica” </w:t>
      </w:r>
      <w:r w:rsidR="00970502" w:rsidRPr="00106F17">
        <w:rPr>
          <w:rFonts w:ascii="Arial" w:hAnsi="Arial" w:cs="Arial"/>
        </w:rPr>
        <w:t>(</w:t>
      </w:r>
      <w:proofErr w:type="spellStart"/>
      <w:r w:rsidR="00493889">
        <w:rPr>
          <w:rFonts w:ascii="Arial" w:hAnsi="Arial" w:cs="Arial"/>
        </w:rPr>
        <w:t>Zaltzman</w:t>
      </w:r>
      <w:proofErr w:type="spellEnd"/>
      <w:r w:rsidR="00493889">
        <w:rPr>
          <w:rFonts w:ascii="Arial" w:hAnsi="Arial" w:cs="Arial"/>
        </w:rPr>
        <w:t xml:space="preserve">, </w:t>
      </w:r>
      <w:proofErr w:type="gramStart"/>
      <w:r w:rsidR="00493889">
        <w:rPr>
          <w:rFonts w:ascii="Arial" w:hAnsi="Arial" w:cs="Arial"/>
        </w:rPr>
        <w:t>2007,</w:t>
      </w:r>
      <w:proofErr w:type="gramEnd"/>
      <w:r w:rsidR="00970502" w:rsidRPr="00106F17">
        <w:rPr>
          <w:rFonts w:ascii="Arial" w:hAnsi="Arial" w:cs="Arial"/>
        </w:rPr>
        <w:t>p.11)</w:t>
      </w:r>
      <w:r w:rsidR="001E39F9">
        <w:rPr>
          <w:rFonts w:ascii="Arial" w:hAnsi="Arial" w:cs="Arial"/>
          <w:sz w:val="24"/>
          <w:szCs w:val="24"/>
        </w:rPr>
        <w:t xml:space="preserve">. </w:t>
      </w:r>
      <w:r w:rsidR="0097050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apaz de subverter tabus e de n</w:t>
      </w:r>
      <w:r w:rsidR="001E39F9">
        <w:rPr>
          <w:rFonts w:ascii="Arial" w:hAnsi="Arial" w:cs="Arial"/>
          <w:sz w:val="24"/>
          <w:szCs w:val="24"/>
        </w:rPr>
        <w:t>ão se limitar diante de qualquer</w:t>
      </w:r>
      <w:r>
        <w:rPr>
          <w:rFonts w:ascii="Arial" w:hAnsi="Arial" w:cs="Arial"/>
          <w:sz w:val="24"/>
          <w:szCs w:val="24"/>
        </w:rPr>
        <w:t xml:space="preserve"> interdito de</w:t>
      </w:r>
      <w:r w:rsidR="001B3F06">
        <w:rPr>
          <w:rFonts w:ascii="Arial" w:hAnsi="Arial" w:cs="Arial"/>
          <w:sz w:val="24"/>
          <w:szCs w:val="24"/>
        </w:rPr>
        <w:t xml:space="preserve"> pensar, não busca se prender a</w:t>
      </w:r>
      <w:r>
        <w:rPr>
          <w:rFonts w:ascii="Arial" w:hAnsi="Arial" w:cs="Arial"/>
          <w:sz w:val="24"/>
          <w:szCs w:val="24"/>
        </w:rPr>
        <w:t xml:space="preserve"> idealizações ou a qualquer idealidade consensual comunitária, nem </w:t>
      </w:r>
      <w:r w:rsidR="001B3F06">
        <w:rPr>
          <w:rFonts w:ascii="Arial" w:hAnsi="Arial" w:cs="Arial"/>
          <w:sz w:val="24"/>
          <w:szCs w:val="24"/>
        </w:rPr>
        <w:t xml:space="preserve">se prender </w:t>
      </w:r>
      <w:r>
        <w:rPr>
          <w:rFonts w:ascii="Arial" w:hAnsi="Arial" w:cs="Arial"/>
          <w:sz w:val="24"/>
          <w:szCs w:val="24"/>
        </w:rPr>
        <w:t>a falsas harmonias típicas da “moral sexual civilizada”. O t</w:t>
      </w:r>
      <w:r w:rsidR="00970502">
        <w:rPr>
          <w:rFonts w:ascii="Arial" w:hAnsi="Arial" w:cs="Arial"/>
          <w:sz w:val="24"/>
          <w:szCs w:val="24"/>
        </w:rPr>
        <w:t>rabalho da cultura se realiza</w:t>
      </w:r>
      <w:r w:rsidR="00540B32">
        <w:rPr>
          <w:rFonts w:ascii="Arial" w:hAnsi="Arial" w:cs="Arial"/>
          <w:sz w:val="24"/>
          <w:szCs w:val="24"/>
        </w:rPr>
        <w:t xml:space="preserve"> na intimidade do</w:t>
      </w:r>
      <w:r w:rsidR="00970502">
        <w:rPr>
          <w:rFonts w:ascii="Arial" w:hAnsi="Arial" w:cs="Arial"/>
          <w:sz w:val="24"/>
          <w:szCs w:val="24"/>
        </w:rPr>
        <w:t xml:space="preserve"> trabalho analítico</w:t>
      </w:r>
      <w:r w:rsidR="00540B32">
        <w:rPr>
          <w:rFonts w:ascii="Arial" w:hAnsi="Arial" w:cs="Arial"/>
          <w:sz w:val="24"/>
          <w:szCs w:val="24"/>
        </w:rPr>
        <w:t xml:space="preserve"> intra</w:t>
      </w:r>
      <w:r w:rsidR="001007D4">
        <w:rPr>
          <w:rFonts w:ascii="Arial" w:hAnsi="Arial" w:cs="Arial"/>
          <w:sz w:val="24"/>
          <w:szCs w:val="24"/>
        </w:rPr>
        <w:t>s</w:t>
      </w:r>
      <w:r w:rsidR="00540B32">
        <w:rPr>
          <w:rFonts w:ascii="Arial" w:hAnsi="Arial" w:cs="Arial"/>
          <w:sz w:val="24"/>
          <w:szCs w:val="24"/>
        </w:rPr>
        <w:t xml:space="preserve">subjetivo e </w:t>
      </w:r>
      <w:r w:rsidR="00970502">
        <w:rPr>
          <w:rFonts w:ascii="Arial" w:hAnsi="Arial" w:cs="Arial"/>
          <w:sz w:val="24"/>
          <w:szCs w:val="24"/>
        </w:rPr>
        <w:t>se instaura sobre o território</w:t>
      </w:r>
      <w:r w:rsidR="00540B32">
        <w:rPr>
          <w:rFonts w:ascii="Arial" w:hAnsi="Arial" w:cs="Arial"/>
          <w:sz w:val="24"/>
          <w:szCs w:val="24"/>
        </w:rPr>
        <w:t xml:space="preserve"> coletivo</w:t>
      </w:r>
      <w:r w:rsidR="00346235">
        <w:rPr>
          <w:rFonts w:ascii="Arial" w:hAnsi="Arial" w:cs="Arial"/>
          <w:sz w:val="24"/>
          <w:szCs w:val="24"/>
        </w:rPr>
        <w:t xml:space="preserve"> transindividual.</w:t>
      </w:r>
    </w:p>
    <w:p w:rsidR="008C4569" w:rsidRDefault="00970502" w:rsidP="008C7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</w:t>
      </w:r>
      <w:r w:rsidR="00346235">
        <w:rPr>
          <w:rFonts w:ascii="Arial" w:hAnsi="Arial" w:cs="Arial"/>
          <w:sz w:val="24"/>
          <w:szCs w:val="24"/>
        </w:rPr>
        <w:t xml:space="preserve"> c</w:t>
      </w:r>
      <w:r w:rsidR="00CA3B8A" w:rsidRPr="008C4569">
        <w:rPr>
          <w:rFonts w:ascii="Arial" w:hAnsi="Arial" w:cs="Arial"/>
          <w:sz w:val="24"/>
          <w:szCs w:val="24"/>
        </w:rPr>
        <w:t>omo</w:t>
      </w:r>
      <w:r w:rsidR="00CA164B">
        <w:rPr>
          <w:rFonts w:ascii="Arial" w:hAnsi="Arial" w:cs="Arial"/>
          <w:sz w:val="24"/>
          <w:szCs w:val="24"/>
        </w:rPr>
        <w:t>, então,</w:t>
      </w:r>
      <w:r w:rsidR="00CA3B8A" w:rsidRPr="008C4569">
        <w:rPr>
          <w:rFonts w:ascii="Arial" w:hAnsi="Arial" w:cs="Arial"/>
          <w:sz w:val="24"/>
          <w:szCs w:val="24"/>
        </w:rPr>
        <w:t xml:space="preserve"> entender esse movimento regressiv</w:t>
      </w:r>
      <w:r w:rsidR="0031201B" w:rsidRPr="008C4569">
        <w:rPr>
          <w:rFonts w:ascii="Arial" w:hAnsi="Arial" w:cs="Arial"/>
          <w:sz w:val="24"/>
          <w:szCs w:val="24"/>
        </w:rPr>
        <w:t>o</w:t>
      </w:r>
      <w:r w:rsidR="008C4569" w:rsidRPr="008C4569">
        <w:rPr>
          <w:rFonts w:ascii="Arial" w:hAnsi="Arial" w:cs="Arial"/>
          <w:sz w:val="24"/>
          <w:szCs w:val="24"/>
        </w:rPr>
        <w:t xml:space="preserve">, no interior do trabalho </w:t>
      </w:r>
      <w:r w:rsidR="008C4569">
        <w:rPr>
          <w:rFonts w:ascii="Arial" w:hAnsi="Arial" w:cs="Arial"/>
          <w:sz w:val="24"/>
          <w:szCs w:val="24"/>
        </w:rPr>
        <w:t>d</w:t>
      </w:r>
      <w:r w:rsidR="008C4569" w:rsidRPr="008C4569">
        <w:rPr>
          <w:rFonts w:ascii="Arial" w:hAnsi="Arial" w:cs="Arial"/>
          <w:sz w:val="24"/>
          <w:szCs w:val="24"/>
        </w:rPr>
        <w:t>a cultura</w:t>
      </w:r>
      <w:r w:rsidR="00887056">
        <w:rPr>
          <w:rFonts w:ascii="Arial" w:hAnsi="Arial" w:cs="Arial"/>
          <w:sz w:val="24"/>
          <w:szCs w:val="24"/>
        </w:rPr>
        <w:t>,</w:t>
      </w:r>
      <w:r w:rsidR="008C4569">
        <w:rPr>
          <w:rFonts w:ascii="Arial" w:hAnsi="Arial" w:cs="Arial"/>
          <w:sz w:val="24"/>
          <w:szCs w:val="24"/>
        </w:rPr>
        <w:t xml:space="preserve"> quando da elaboração do Estatu</w:t>
      </w:r>
      <w:r w:rsidR="00346235">
        <w:rPr>
          <w:rFonts w:ascii="Arial" w:hAnsi="Arial" w:cs="Arial"/>
          <w:sz w:val="24"/>
          <w:szCs w:val="24"/>
        </w:rPr>
        <w:t>to do Tribunal de Nuremberg? Por que ele</w:t>
      </w:r>
      <w:r w:rsidR="008C4569">
        <w:rPr>
          <w:rFonts w:ascii="Arial" w:hAnsi="Arial" w:cs="Arial"/>
          <w:sz w:val="24"/>
          <w:szCs w:val="24"/>
        </w:rPr>
        <w:t xml:space="preserve"> implicou</w:t>
      </w:r>
      <w:r w:rsidR="0031201B" w:rsidRPr="008C4569">
        <w:rPr>
          <w:rFonts w:ascii="Arial" w:hAnsi="Arial" w:cs="Arial"/>
          <w:sz w:val="24"/>
          <w:szCs w:val="24"/>
        </w:rPr>
        <w:t xml:space="preserve"> uma elisão do mal</w:t>
      </w:r>
      <w:r w:rsidR="008C4569">
        <w:rPr>
          <w:rFonts w:ascii="Arial" w:hAnsi="Arial" w:cs="Arial"/>
          <w:sz w:val="24"/>
          <w:szCs w:val="24"/>
        </w:rPr>
        <w:t>,</w:t>
      </w:r>
      <w:r w:rsidR="00346235">
        <w:rPr>
          <w:rFonts w:ascii="Arial" w:hAnsi="Arial" w:cs="Arial"/>
          <w:sz w:val="24"/>
          <w:szCs w:val="24"/>
        </w:rPr>
        <w:t xml:space="preserve"> quando do uso do te</w:t>
      </w:r>
      <w:r w:rsidR="008974D5">
        <w:rPr>
          <w:rFonts w:ascii="Arial" w:hAnsi="Arial" w:cs="Arial"/>
          <w:sz w:val="24"/>
          <w:szCs w:val="24"/>
        </w:rPr>
        <w:t>r</w:t>
      </w:r>
      <w:r w:rsidR="00346235">
        <w:rPr>
          <w:rFonts w:ascii="Arial" w:hAnsi="Arial" w:cs="Arial"/>
          <w:sz w:val="24"/>
          <w:szCs w:val="24"/>
        </w:rPr>
        <w:t xml:space="preserve">mo </w:t>
      </w:r>
      <w:r w:rsidR="00346235" w:rsidRPr="00346235">
        <w:rPr>
          <w:rFonts w:ascii="Arial" w:hAnsi="Arial" w:cs="Arial"/>
          <w:i/>
          <w:sz w:val="24"/>
          <w:szCs w:val="24"/>
        </w:rPr>
        <w:t>inumano</w:t>
      </w:r>
      <w:r w:rsidR="00346235">
        <w:rPr>
          <w:rFonts w:ascii="Arial" w:hAnsi="Arial" w:cs="Arial"/>
          <w:sz w:val="24"/>
          <w:szCs w:val="24"/>
        </w:rPr>
        <w:t>, a ponto de o mal</w:t>
      </w:r>
      <w:r w:rsidR="008C4569">
        <w:rPr>
          <w:rFonts w:ascii="Arial" w:hAnsi="Arial" w:cs="Arial"/>
          <w:sz w:val="24"/>
          <w:szCs w:val="24"/>
        </w:rPr>
        <w:t xml:space="preserve"> não vir a ser reconhecido co</w:t>
      </w:r>
      <w:r w:rsidR="00346235">
        <w:rPr>
          <w:rFonts w:ascii="Arial" w:hAnsi="Arial" w:cs="Arial"/>
          <w:sz w:val="24"/>
          <w:szCs w:val="24"/>
        </w:rPr>
        <w:t>mo exatamente próprio de toda espécie humana?</w:t>
      </w:r>
      <w:r w:rsidR="00FF6B59">
        <w:rPr>
          <w:rFonts w:ascii="Arial" w:hAnsi="Arial" w:cs="Arial"/>
          <w:sz w:val="24"/>
          <w:szCs w:val="24"/>
        </w:rPr>
        <w:t xml:space="preserve"> O termo </w:t>
      </w:r>
      <w:r w:rsidR="00FF6B59" w:rsidRPr="00FF6B59">
        <w:rPr>
          <w:rFonts w:ascii="Arial" w:hAnsi="Arial" w:cs="Arial"/>
          <w:i/>
          <w:sz w:val="24"/>
          <w:szCs w:val="24"/>
        </w:rPr>
        <w:t>inumano</w:t>
      </w:r>
      <w:r w:rsidR="00FF6B59">
        <w:rPr>
          <w:rFonts w:ascii="Arial" w:hAnsi="Arial" w:cs="Arial"/>
          <w:sz w:val="24"/>
          <w:szCs w:val="24"/>
        </w:rPr>
        <w:t xml:space="preserve"> garantiu que o mal permanecesse exterior à espécie. E esta mesma resulta</w:t>
      </w:r>
      <w:r w:rsidR="00393F2A">
        <w:rPr>
          <w:rFonts w:ascii="Arial" w:hAnsi="Arial" w:cs="Arial"/>
          <w:sz w:val="24"/>
          <w:szCs w:val="24"/>
        </w:rPr>
        <w:t>, pois,</w:t>
      </w:r>
      <w:r w:rsidR="00FF6B59">
        <w:rPr>
          <w:rFonts w:ascii="Arial" w:hAnsi="Arial" w:cs="Arial"/>
          <w:sz w:val="24"/>
          <w:szCs w:val="24"/>
        </w:rPr>
        <w:t xml:space="preserve"> um conceito </w:t>
      </w:r>
      <w:r w:rsidR="00393F2A">
        <w:rPr>
          <w:rFonts w:ascii="Arial" w:hAnsi="Arial" w:cs="Arial"/>
          <w:sz w:val="24"/>
          <w:szCs w:val="24"/>
        </w:rPr>
        <w:t>limpo, pleno de idealidade imaculada</w:t>
      </w:r>
      <w:r w:rsidR="00436EA4">
        <w:rPr>
          <w:rFonts w:ascii="Arial" w:hAnsi="Arial" w:cs="Arial"/>
          <w:sz w:val="24"/>
          <w:szCs w:val="24"/>
        </w:rPr>
        <w:t>.</w:t>
      </w:r>
    </w:p>
    <w:p w:rsidR="002231D4" w:rsidRDefault="002231D4" w:rsidP="008C7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o trabalho da cultura viabiliza uma transformação dos pensamentos inconsci</w:t>
      </w:r>
      <w:r w:rsidR="008974D5">
        <w:rPr>
          <w:rFonts w:ascii="Arial" w:hAnsi="Arial" w:cs="Arial"/>
          <w:sz w:val="24"/>
          <w:szCs w:val="24"/>
        </w:rPr>
        <w:t>entes em</w:t>
      </w:r>
      <w:r>
        <w:rPr>
          <w:rFonts w:ascii="Arial" w:hAnsi="Arial" w:cs="Arial"/>
          <w:sz w:val="24"/>
          <w:szCs w:val="24"/>
        </w:rPr>
        <w:t xml:space="preserve"> representações de palavra</w:t>
      </w:r>
      <w:r w:rsidR="001007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numa organização linguística partil</w:t>
      </w:r>
      <w:r w:rsidR="001007D4">
        <w:rPr>
          <w:rFonts w:ascii="Arial" w:hAnsi="Arial" w:cs="Arial"/>
          <w:sz w:val="24"/>
          <w:szCs w:val="24"/>
        </w:rPr>
        <w:t>hável, pensável “e (...)</w:t>
      </w:r>
      <w:r>
        <w:rPr>
          <w:rFonts w:ascii="Arial" w:hAnsi="Arial" w:cs="Arial"/>
          <w:sz w:val="24"/>
          <w:szCs w:val="24"/>
        </w:rPr>
        <w:t xml:space="preserve"> por essa passagem, transforma as formas comuns do pro</w:t>
      </w:r>
      <w:r w:rsidR="00493889">
        <w:rPr>
          <w:rFonts w:ascii="Arial" w:hAnsi="Arial" w:cs="Arial"/>
          <w:sz w:val="24"/>
          <w:szCs w:val="24"/>
        </w:rPr>
        <w:t xml:space="preserve">grama psíquico da espécie” </w:t>
      </w:r>
      <w:r w:rsidR="00493889" w:rsidRPr="00493889">
        <w:rPr>
          <w:rFonts w:ascii="Arial" w:hAnsi="Arial" w:cs="Arial"/>
        </w:rPr>
        <w:t>(</w:t>
      </w:r>
      <w:proofErr w:type="spellStart"/>
      <w:r w:rsidR="00493889" w:rsidRPr="00493889">
        <w:rPr>
          <w:rFonts w:ascii="Arial" w:hAnsi="Arial" w:cs="Arial"/>
        </w:rPr>
        <w:t>Zaltzman</w:t>
      </w:r>
      <w:proofErr w:type="spellEnd"/>
      <w:r w:rsidR="00493889" w:rsidRPr="00493889">
        <w:rPr>
          <w:rFonts w:ascii="Arial" w:hAnsi="Arial" w:cs="Arial"/>
        </w:rPr>
        <w:t>, 2007, p.43</w:t>
      </w:r>
      <w:r w:rsidRPr="00493889">
        <w:rPr>
          <w:rFonts w:ascii="Arial" w:hAnsi="Arial" w:cs="Arial"/>
        </w:rPr>
        <w:t>)</w:t>
      </w:r>
      <w:r>
        <w:rPr>
          <w:rFonts w:ascii="Arial" w:hAnsi="Arial" w:cs="Arial"/>
          <w:sz w:val="24"/>
          <w:szCs w:val="24"/>
        </w:rPr>
        <w:t>, o que perm</w:t>
      </w:r>
      <w:r w:rsidR="001E39F9">
        <w:rPr>
          <w:rFonts w:ascii="Arial" w:hAnsi="Arial" w:cs="Arial"/>
          <w:sz w:val="24"/>
          <w:szCs w:val="24"/>
        </w:rPr>
        <w:t>ite que o mal se mantenha como traço indestrutível</w:t>
      </w:r>
      <w:r>
        <w:rPr>
          <w:rFonts w:ascii="Arial" w:hAnsi="Arial" w:cs="Arial"/>
          <w:sz w:val="24"/>
          <w:szCs w:val="24"/>
        </w:rPr>
        <w:t xml:space="preserve"> no humano?</w:t>
      </w:r>
    </w:p>
    <w:p w:rsidR="009A2E5B" w:rsidRPr="00493889" w:rsidRDefault="004E6A51" w:rsidP="002231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 problemática da </w:t>
      </w:r>
      <w:r w:rsidR="00CA164B">
        <w:rPr>
          <w:rFonts w:ascii="Arial" w:hAnsi="Arial" w:cs="Arial"/>
          <w:sz w:val="24"/>
          <w:szCs w:val="24"/>
        </w:rPr>
        <w:t>realidade,</w:t>
      </w:r>
      <w:r>
        <w:rPr>
          <w:rFonts w:ascii="Arial" w:hAnsi="Arial" w:cs="Arial"/>
          <w:sz w:val="24"/>
          <w:szCs w:val="24"/>
        </w:rPr>
        <w:t xml:space="preserve"> anteriormente</w:t>
      </w:r>
      <w:r w:rsidR="00CA164B">
        <w:rPr>
          <w:rFonts w:ascii="Arial" w:hAnsi="Arial" w:cs="Arial"/>
          <w:sz w:val="24"/>
          <w:szCs w:val="24"/>
        </w:rPr>
        <w:t xml:space="preserve"> lembrada</w:t>
      </w:r>
      <w:r>
        <w:rPr>
          <w:rFonts w:ascii="Arial" w:hAnsi="Arial" w:cs="Arial"/>
          <w:sz w:val="24"/>
          <w:szCs w:val="24"/>
        </w:rPr>
        <w:t>, encontra-se presente na</w:t>
      </w:r>
      <w:r w:rsidR="00CA164B">
        <w:rPr>
          <w:rFonts w:ascii="Arial" w:hAnsi="Arial" w:cs="Arial"/>
          <w:sz w:val="24"/>
          <w:szCs w:val="24"/>
        </w:rPr>
        <w:t xml:space="preserve"> base dos trabalhos de </w:t>
      </w:r>
      <w:proofErr w:type="spellStart"/>
      <w:r w:rsidR="00CA164B">
        <w:rPr>
          <w:rFonts w:ascii="Arial" w:hAnsi="Arial" w:cs="Arial"/>
          <w:sz w:val="24"/>
          <w:szCs w:val="24"/>
        </w:rPr>
        <w:t>Zaltzman</w:t>
      </w:r>
      <w:proofErr w:type="spellEnd"/>
      <w:r>
        <w:rPr>
          <w:rFonts w:ascii="Arial" w:hAnsi="Arial" w:cs="Arial"/>
          <w:sz w:val="24"/>
          <w:szCs w:val="24"/>
        </w:rPr>
        <w:t xml:space="preserve">. Freud a entendia como acontecimento </w:t>
      </w:r>
      <w:r>
        <w:rPr>
          <w:rFonts w:ascii="Arial" w:hAnsi="Arial" w:cs="Arial"/>
          <w:sz w:val="24"/>
          <w:szCs w:val="24"/>
        </w:rPr>
        <w:lastRenderedPageBreak/>
        <w:t>filogenético que sustentava o</w:t>
      </w:r>
      <w:r w:rsidR="00346235">
        <w:rPr>
          <w:rFonts w:ascii="Arial" w:hAnsi="Arial" w:cs="Arial"/>
          <w:sz w:val="24"/>
          <w:szCs w:val="24"/>
        </w:rPr>
        <w:t xml:space="preserve"> registro do traço mnêmico relativo ao assassinato</w:t>
      </w:r>
      <w:r>
        <w:rPr>
          <w:rFonts w:ascii="Arial" w:hAnsi="Arial" w:cs="Arial"/>
          <w:sz w:val="24"/>
          <w:szCs w:val="24"/>
        </w:rPr>
        <w:t xml:space="preserve"> do </w:t>
      </w:r>
      <w:r w:rsidR="00CA164B">
        <w:rPr>
          <w:rFonts w:ascii="Arial" w:hAnsi="Arial" w:cs="Arial"/>
          <w:sz w:val="24"/>
          <w:szCs w:val="24"/>
        </w:rPr>
        <w:t xml:space="preserve">pai da horda primitiva. </w:t>
      </w:r>
      <w:proofErr w:type="spellStart"/>
      <w:r w:rsidR="00CA164B">
        <w:rPr>
          <w:rFonts w:ascii="Arial" w:hAnsi="Arial" w:cs="Arial"/>
          <w:sz w:val="24"/>
          <w:szCs w:val="24"/>
        </w:rPr>
        <w:t>Zaltzman</w:t>
      </w:r>
      <w:proofErr w:type="spellEnd"/>
      <w:r>
        <w:rPr>
          <w:rFonts w:ascii="Arial" w:hAnsi="Arial" w:cs="Arial"/>
          <w:sz w:val="24"/>
          <w:szCs w:val="24"/>
        </w:rPr>
        <w:t xml:space="preserve"> também reconhece a materialidade do ato</w:t>
      </w:r>
      <w:r w:rsidR="00346235">
        <w:rPr>
          <w:rFonts w:ascii="Arial" w:hAnsi="Arial" w:cs="Arial"/>
          <w:sz w:val="24"/>
          <w:szCs w:val="24"/>
        </w:rPr>
        <w:t xml:space="preserve">: </w:t>
      </w:r>
      <w:r w:rsidR="009A2E5B">
        <w:rPr>
          <w:rFonts w:ascii="Arial" w:hAnsi="Arial" w:cs="Arial"/>
          <w:sz w:val="24"/>
          <w:szCs w:val="24"/>
        </w:rPr>
        <w:t xml:space="preserve">“assassinato como mal originário” </w:t>
      </w:r>
      <w:r w:rsidR="009A2E5B" w:rsidRPr="001E39F9">
        <w:rPr>
          <w:rFonts w:ascii="Arial" w:hAnsi="Arial" w:cs="Arial"/>
        </w:rPr>
        <w:t>(</w:t>
      </w:r>
      <w:proofErr w:type="spellStart"/>
      <w:r w:rsidR="00493889">
        <w:rPr>
          <w:rFonts w:ascii="Arial" w:hAnsi="Arial" w:cs="Arial"/>
        </w:rPr>
        <w:t>Zaltzman</w:t>
      </w:r>
      <w:proofErr w:type="spellEnd"/>
      <w:r w:rsidR="00493889">
        <w:rPr>
          <w:rFonts w:ascii="Arial" w:hAnsi="Arial" w:cs="Arial"/>
        </w:rPr>
        <w:t xml:space="preserve">, 2007, </w:t>
      </w:r>
      <w:r w:rsidR="009A2E5B" w:rsidRPr="001E39F9">
        <w:rPr>
          <w:rFonts w:ascii="Arial" w:hAnsi="Arial" w:cs="Arial"/>
        </w:rPr>
        <w:t>p.87)</w:t>
      </w:r>
      <w:r w:rsidR="009A2E5B">
        <w:rPr>
          <w:rFonts w:ascii="Arial" w:hAnsi="Arial" w:cs="Arial"/>
          <w:sz w:val="24"/>
          <w:szCs w:val="24"/>
        </w:rPr>
        <w:t>. D</w:t>
      </w:r>
      <w:r w:rsidR="00346235">
        <w:rPr>
          <w:rFonts w:ascii="Arial" w:hAnsi="Arial" w:cs="Arial"/>
          <w:sz w:val="24"/>
          <w:szCs w:val="24"/>
        </w:rPr>
        <w:t>o assassinato</w:t>
      </w:r>
      <w:r w:rsidR="0029276A">
        <w:rPr>
          <w:rFonts w:ascii="Arial" w:hAnsi="Arial" w:cs="Arial"/>
          <w:sz w:val="24"/>
          <w:szCs w:val="24"/>
        </w:rPr>
        <w:t xml:space="preserve"> ao interdito encontramos o primeiro ato civilizatório. No entanto, esse mesmo ato civilizatório não</w:t>
      </w:r>
      <w:r w:rsidR="001007D4">
        <w:rPr>
          <w:rFonts w:ascii="Arial" w:hAnsi="Arial" w:cs="Arial"/>
          <w:sz w:val="24"/>
          <w:szCs w:val="24"/>
        </w:rPr>
        <w:t xml:space="preserve"> se torna trabalho de cultura – </w:t>
      </w:r>
      <w:r w:rsidR="00436EA4">
        <w:rPr>
          <w:rFonts w:ascii="Arial" w:hAnsi="Arial" w:cs="Arial"/>
          <w:sz w:val="24"/>
          <w:szCs w:val="24"/>
        </w:rPr>
        <w:t>progresso psíquico realizador de</w:t>
      </w:r>
      <w:r w:rsidR="0029276A">
        <w:rPr>
          <w:rFonts w:ascii="Arial" w:hAnsi="Arial" w:cs="Arial"/>
          <w:sz w:val="24"/>
          <w:szCs w:val="24"/>
        </w:rPr>
        <w:t xml:space="preserve"> ganho de </w:t>
      </w:r>
      <w:r w:rsidR="001007D4">
        <w:rPr>
          <w:rFonts w:ascii="Arial" w:hAnsi="Arial" w:cs="Arial"/>
          <w:sz w:val="24"/>
          <w:szCs w:val="24"/>
        </w:rPr>
        <w:t xml:space="preserve">consciência sobre o recalcado – </w:t>
      </w:r>
      <w:r w:rsidR="0029276A">
        <w:rPr>
          <w:rFonts w:ascii="Arial" w:hAnsi="Arial" w:cs="Arial"/>
          <w:sz w:val="24"/>
          <w:szCs w:val="24"/>
        </w:rPr>
        <w:t>por ação de um mecanism</w:t>
      </w:r>
      <w:r w:rsidR="009E5358">
        <w:rPr>
          <w:rFonts w:ascii="Arial" w:hAnsi="Arial" w:cs="Arial"/>
          <w:sz w:val="24"/>
          <w:szCs w:val="24"/>
        </w:rPr>
        <w:t>o psíquico que, segundo a autora</w:t>
      </w:r>
      <w:r w:rsidR="0029276A">
        <w:rPr>
          <w:rFonts w:ascii="Arial" w:hAnsi="Arial" w:cs="Arial"/>
          <w:sz w:val="24"/>
          <w:szCs w:val="24"/>
        </w:rPr>
        <w:t>, não é propriamente nem recalcamento, nem clivagem, nem recusa</w:t>
      </w:r>
      <w:r w:rsidR="0029276A" w:rsidRPr="00DA214F">
        <w:rPr>
          <w:rFonts w:ascii="Arial" w:hAnsi="Arial" w:cs="Arial"/>
          <w:sz w:val="24"/>
          <w:szCs w:val="24"/>
        </w:rPr>
        <w:t>.</w:t>
      </w:r>
      <w:r w:rsidR="00866BB3" w:rsidRPr="00DA214F">
        <w:rPr>
          <w:rFonts w:ascii="Arial" w:hAnsi="Arial" w:cs="Arial"/>
          <w:sz w:val="24"/>
          <w:szCs w:val="24"/>
        </w:rPr>
        <w:t xml:space="preserve"> </w:t>
      </w:r>
      <w:r w:rsidR="009A2E5B" w:rsidRPr="00DA214F">
        <w:rPr>
          <w:rFonts w:ascii="Arial" w:hAnsi="Arial" w:cs="Arial"/>
          <w:sz w:val="24"/>
          <w:szCs w:val="24"/>
        </w:rPr>
        <w:t xml:space="preserve">“É o interdito </w:t>
      </w:r>
      <w:r w:rsidR="00DA214F">
        <w:rPr>
          <w:rFonts w:ascii="Arial" w:hAnsi="Arial" w:cs="Arial"/>
          <w:sz w:val="24"/>
          <w:szCs w:val="24"/>
        </w:rPr>
        <w:t xml:space="preserve">[de pensar] </w:t>
      </w:r>
      <w:r w:rsidR="009A2E5B" w:rsidRPr="00DA214F">
        <w:rPr>
          <w:rFonts w:ascii="Arial" w:hAnsi="Arial" w:cs="Arial"/>
          <w:sz w:val="24"/>
          <w:szCs w:val="24"/>
        </w:rPr>
        <w:t xml:space="preserve">que se encontra em seu lugar, o </w:t>
      </w:r>
      <w:proofErr w:type="spellStart"/>
      <w:proofErr w:type="gramStart"/>
      <w:r w:rsidR="009A2E5B" w:rsidRPr="00DA214F">
        <w:rPr>
          <w:rFonts w:ascii="Arial" w:hAnsi="Arial" w:cs="Arial"/>
          <w:sz w:val="24"/>
          <w:szCs w:val="24"/>
        </w:rPr>
        <w:t>contra-investimento</w:t>
      </w:r>
      <w:proofErr w:type="spellEnd"/>
      <w:proofErr w:type="gramEnd"/>
      <w:r w:rsidR="009A2E5B" w:rsidRPr="00DA214F">
        <w:rPr>
          <w:rFonts w:ascii="Arial" w:hAnsi="Arial" w:cs="Arial"/>
          <w:sz w:val="24"/>
          <w:szCs w:val="24"/>
        </w:rPr>
        <w:t xml:space="preserve"> do recalque originário.” </w:t>
      </w:r>
    </w:p>
    <w:p w:rsidR="00CE7E8D" w:rsidRDefault="00F97FB9" w:rsidP="00223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trabalho da cultura tropeça numa insuficiência para pensar o mal no momento mesmo em que se realiza como trabalho da cultura. </w:t>
      </w:r>
      <w:r w:rsidR="002F294C">
        <w:rPr>
          <w:rFonts w:ascii="Arial" w:hAnsi="Arial" w:cs="Arial"/>
          <w:sz w:val="24"/>
          <w:szCs w:val="24"/>
        </w:rPr>
        <w:t xml:space="preserve">Há, pois, </w:t>
      </w:r>
      <w:r w:rsidR="000D2441">
        <w:rPr>
          <w:rFonts w:ascii="Arial" w:hAnsi="Arial" w:cs="Arial"/>
          <w:sz w:val="24"/>
          <w:szCs w:val="24"/>
        </w:rPr>
        <w:t>“</w:t>
      </w:r>
      <w:r w:rsidR="002F294C">
        <w:rPr>
          <w:rFonts w:ascii="Arial" w:hAnsi="Arial" w:cs="Arial"/>
          <w:sz w:val="24"/>
          <w:szCs w:val="24"/>
        </w:rPr>
        <w:t>um fracasso em pensar</w:t>
      </w:r>
      <w:r w:rsidR="000D2441">
        <w:rPr>
          <w:rFonts w:ascii="Arial" w:hAnsi="Arial" w:cs="Arial"/>
          <w:sz w:val="24"/>
          <w:szCs w:val="24"/>
        </w:rPr>
        <w:t xml:space="preserve"> o mal” </w:t>
      </w:r>
      <w:r w:rsidR="000D2441" w:rsidRPr="00DA214F">
        <w:rPr>
          <w:rFonts w:ascii="Arial" w:hAnsi="Arial" w:cs="Arial"/>
        </w:rPr>
        <w:t>(</w:t>
      </w:r>
      <w:proofErr w:type="spellStart"/>
      <w:r w:rsidR="00493889">
        <w:rPr>
          <w:rFonts w:ascii="Arial" w:hAnsi="Arial" w:cs="Arial"/>
        </w:rPr>
        <w:t>Z</w:t>
      </w:r>
      <w:r w:rsidR="00180DF4">
        <w:rPr>
          <w:rFonts w:ascii="Arial" w:hAnsi="Arial" w:cs="Arial"/>
        </w:rPr>
        <w:t>a</w:t>
      </w:r>
      <w:r w:rsidR="00493889">
        <w:rPr>
          <w:rFonts w:ascii="Arial" w:hAnsi="Arial" w:cs="Arial"/>
        </w:rPr>
        <w:t>ltzman</w:t>
      </w:r>
      <w:proofErr w:type="spellEnd"/>
      <w:r w:rsidR="00493889">
        <w:rPr>
          <w:rFonts w:ascii="Arial" w:hAnsi="Arial" w:cs="Arial"/>
        </w:rPr>
        <w:t xml:space="preserve">, 2007, </w:t>
      </w:r>
      <w:r w:rsidR="000D2441" w:rsidRPr="00DA214F">
        <w:rPr>
          <w:rFonts w:ascii="Arial" w:hAnsi="Arial" w:cs="Arial"/>
        </w:rPr>
        <w:t>p.69)</w:t>
      </w:r>
      <w:r w:rsidR="000D2441">
        <w:rPr>
          <w:rFonts w:ascii="Arial" w:hAnsi="Arial" w:cs="Arial"/>
          <w:sz w:val="24"/>
          <w:szCs w:val="24"/>
        </w:rPr>
        <w:t xml:space="preserve"> A</w:t>
      </w:r>
      <w:r w:rsidR="002F294C">
        <w:rPr>
          <w:rFonts w:ascii="Arial" w:hAnsi="Arial" w:cs="Arial"/>
          <w:sz w:val="24"/>
          <w:szCs w:val="24"/>
        </w:rPr>
        <w:t xml:space="preserve"> evolução</w:t>
      </w:r>
      <w:r w:rsidR="000D2441">
        <w:rPr>
          <w:rFonts w:ascii="Arial" w:hAnsi="Arial" w:cs="Arial"/>
          <w:sz w:val="24"/>
          <w:szCs w:val="24"/>
        </w:rPr>
        <w:t xml:space="preserve"> do trabalho da cultura ocorre no interior </w:t>
      </w:r>
      <w:r w:rsidR="002F294C">
        <w:rPr>
          <w:rFonts w:ascii="Arial" w:hAnsi="Arial" w:cs="Arial"/>
          <w:sz w:val="24"/>
          <w:szCs w:val="24"/>
        </w:rPr>
        <w:t>de uma zona obscura, zona de repetição sem pensamento possível.</w:t>
      </w:r>
      <w:r w:rsidR="000D24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441">
        <w:rPr>
          <w:rFonts w:ascii="Arial" w:hAnsi="Arial" w:cs="Arial"/>
          <w:sz w:val="24"/>
          <w:szCs w:val="24"/>
        </w:rPr>
        <w:t>Zaltzman</w:t>
      </w:r>
      <w:proofErr w:type="spellEnd"/>
      <w:r w:rsidR="000D2441">
        <w:rPr>
          <w:rFonts w:ascii="Arial" w:hAnsi="Arial" w:cs="Arial"/>
          <w:sz w:val="24"/>
          <w:szCs w:val="24"/>
        </w:rPr>
        <w:t xml:space="preserve"> parece nos deixar diante de uma dimensão enigmática da vida psíquica.</w:t>
      </w:r>
      <w:r w:rsidR="001A7A72">
        <w:rPr>
          <w:rFonts w:ascii="Arial" w:hAnsi="Arial" w:cs="Arial"/>
          <w:sz w:val="24"/>
          <w:szCs w:val="24"/>
        </w:rPr>
        <w:t xml:space="preserve"> </w:t>
      </w:r>
      <w:r w:rsidR="008974D5">
        <w:rPr>
          <w:rFonts w:ascii="Arial" w:hAnsi="Arial" w:cs="Arial"/>
          <w:sz w:val="24"/>
          <w:szCs w:val="24"/>
        </w:rPr>
        <w:t xml:space="preserve"> </w:t>
      </w:r>
    </w:p>
    <w:p w:rsidR="003A7CAF" w:rsidRDefault="00CA164B" w:rsidP="00223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CA164B">
        <w:rPr>
          <w:rFonts w:ascii="Arial" w:hAnsi="Arial" w:cs="Arial"/>
          <w:i/>
          <w:sz w:val="24"/>
          <w:szCs w:val="24"/>
        </w:rPr>
        <w:t>Kulturarbeit</w:t>
      </w:r>
      <w:proofErr w:type="spellEnd"/>
      <w:r w:rsidR="001A7A72">
        <w:rPr>
          <w:rFonts w:ascii="Arial" w:hAnsi="Arial" w:cs="Arial"/>
          <w:sz w:val="24"/>
          <w:szCs w:val="24"/>
        </w:rPr>
        <w:t xml:space="preserve"> é capaz de modificar heranças ancestrais ao ampliar o te</w:t>
      </w:r>
      <w:r w:rsidR="003A7CAF">
        <w:rPr>
          <w:rFonts w:ascii="Arial" w:hAnsi="Arial" w:cs="Arial"/>
          <w:sz w:val="24"/>
          <w:szCs w:val="24"/>
        </w:rPr>
        <w:t>rrit</w:t>
      </w:r>
      <w:r w:rsidR="00E60597">
        <w:rPr>
          <w:rFonts w:ascii="Arial" w:hAnsi="Arial" w:cs="Arial"/>
          <w:sz w:val="24"/>
          <w:szCs w:val="24"/>
        </w:rPr>
        <w:t>ório da vida psíquica</w:t>
      </w:r>
      <w:r w:rsidR="003A7CAF">
        <w:rPr>
          <w:rFonts w:ascii="Arial" w:hAnsi="Arial" w:cs="Arial"/>
          <w:sz w:val="24"/>
          <w:szCs w:val="24"/>
        </w:rPr>
        <w:t xml:space="preserve"> realiza</w:t>
      </w:r>
      <w:r w:rsidR="00E60597">
        <w:rPr>
          <w:rFonts w:ascii="Arial" w:hAnsi="Arial" w:cs="Arial"/>
          <w:sz w:val="24"/>
          <w:szCs w:val="24"/>
        </w:rPr>
        <w:t>ndo</w:t>
      </w:r>
      <w:r w:rsidR="003A7CAF">
        <w:rPr>
          <w:rFonts w:ascii="Arial" w:hAnsi="Arial" w:cs="Arial"/>
          <w:sz w:val="24"/>
          <w:szCs w:val="24"/>
        </w:rPr>
        <w:t xml:space="preserve"> o</w:t>
      </w:r>
      <w:r w:rsidR="001A7A72">
        <w:rPr>
          <w:rFonts w:ascii="Arial" w:hAnsi="Arial" w:cs="Arial"/>
          <w:sz w:val="24"/>
          <w:szCs w:val="24"/>
        </w:rPr>
        <w:t xml:space="preserve"> trabalho de humanização.</w:t>
      </w:r>
      <w:r w:rsidR="003A7CAF">
        <w:rPr>
          <w:rFonts w:ascii="Arial" w:hAnsi="Arial" w:cs="Arial"/>
          <w:sz w:val="24"/>
          <w:szCs w:val="24"/>
        </w:rPr>
        <w:t xml:space="preserve"> No entanto, mesmo havendo avanços há um impedimento ao pensamento</w:t>
      </w:r>
      <w:r w:rsidR="001007D4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007D4">
        <w:rPr>
          <w:rFonts w:ascii="Arial" w:hAnsi="Arial" w:cs="Arial"/>
          <w:sz w:val="24"/>
          <w:szCs w:val="24"/>
        </w:rPr>
        <w:t>a</w:t>
      </w:r>
      <w:proofErr w:type="gramEnd"/>
      <w:r w:rsidR="001007D4">
        <w:rPr>
          <w:rFonts w:ascii="Arial" w:hAnsi="Arial" w:cs="Arial"/>
          <w:sz w:val="24"/>
          <w:szCs w:val="24"/>
        </w:rPr>
        <w:t xml:space="preserve"> zona obscura instaurada pelo recalque</w:t>
      </w:r>
      <w:r w:rsidR="003A7CAF">
        <w:rPr>
          <w:rFonts w:ascii="Arial" w:hAnsi="Arial" w:cs="Arial"/>
          <w:sz w:val="24"/>
          <w:szCs w:val="24"/>
        </w:rPr>
        <w:t xml:space="preserve"> permanece apesar de sabermos </w:t>
      </w:r>
      <w:r w:rsidR="003A7CAF" w:rsidRPr="001007D4">
        <w:rPr>
          <w:rFonts w:ascii="Arial" w:hAnsi="Arial" w:cs="Arial"/>
          <w:i/>
          <w:sz w:val="24"/>
          <w:szCs w:val="24"/>
        </w:rPr>
        <w:t>sobre</w:t>
      </w:r>
      <w:r w:rsidR="00E60597">
        <w:rPr>
          <w:rFonts w:ascii="Arial" w:hAnsi="Arial" w:cs="Arial"/>
          <w:sz w:val="24"/>
          <w:szCs w:val="24"/>
        </w:rPr>
        <w:t xml:space="preserve"> o recalque!</w:t>
      </w:r>
      <w:r w:rsidR="003A7C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CAF">
        <w:rPr>
          <w:rFonts w:ascii="Arial" w:hAnsi="Arial" w:cs="Arial"/>
          <w:sz w:val="24"/>
          <w:szCs w:val="24"/>
        </w:rPr>
        <w:t>Zaltzman</w:t>
      </w:r>
      <w:proofErr w:type="spellEnd"/>
      <w:r w:rsidR="003A7CAF">
        <w:rPr>
          <w:rFonts w:ascii="Arial" w:hAnsi="Arial" w:cs="Arial"/>
          <w:sz w:val="24"/>
          <w:szCs w:val="24"/>
        </w:rPr>
        <w:t xml:space="preserve"> atrib</w:t>
      </w:r>
      <w:r w:rsidR="00E60597">
        <w:rPr>
          <w:rFonts w:ascii="Arial" w:hAnsi="Arial" w:cs="Arial"/>
          <w:sz w:val="24"/>
          <w:szCs w:val="24"/>
        </w:rPr>
        <w:t>ui a</w:t>
      </w:r>
      <w:r w:rsidR="003A7CAF">
        <w:rPr>
          <w:rFonts w:ascii="Arial" w:hAnsi="Arial" w:cs="Arial"/>
          <w:sz w:val="24"/>
          <w:szCs w:val="24"/>
        </w:rPr>
        <w:t xml:space="preserve"> manutenção dessa zona incógnita</w:t>
      </w:r>
      <w:r w:rsidR="00E60597">
        <w:rPr>
          <w:rFonts w:ascii="Arial" w:hAnsi="Arial" w:cs="Arial"/>
          <w:sz w:val="24"/>
          <w:szCs w:val="24"/>
        </w:rPr>
        <w:t xml:space="preserve">, fonte de repetição, ao fracasso de pensar </w:t>
      </w:r>
      <w:r>
        <w:rPr>
          <w:rFonts w:ascii="Arial" w:hAnsi="Arial" w:cs="Arial"/>
          <w:sz w:val="24"/>
          <w:szCs w:val="24"/>
        </w:rPr>
        <w:t xml:space="preserve">justamente </w:t>
      </w:r>
      <w:r w:rsidR="00E60597">
        <w:rPr>
          <w:rFonts w:ascii="Arial" w:hAnsi="Arial" w:cs="Arial"/>
          <w:sz w:val="24"/>
          <w:szCs w:val="24"/>
        </w:rPr>
        <w:t>o mal</w:t>
      </w:r>
      <w:r w:rsidR="003A7CAF">
        <w:rPr>
          <w:rFonts w:ascii="Arial" w:hAnsi="Arial" w:cs="Arial"/>
          <w:sz w:val="24"/>
          <w:szCs w:val="24"/>
        </w:rPr>
        <w:t>. Se a ampliação da consciência gerada pelo trabalho analítico permite reconhecermos a presença do mal, ela o reconhece no exterior de nós</w:t>
      </w:r>
      <w:r w:rsidR="006F7F66">
        <w:rPr>
          <w:rFonts w:ascii="Arial" w:hAnsi="Arial" w:cs="Arial"/>
          <w:sz w:val="24"/>
          <w:szCs w:val="24"/>
        </w:rPr>
        <w:t xml:space="preserve"> – nos fatos e nos atos – ou o deduz pelo sentimento de culpa inconsciente. Mas ela não designa o mal </w:t>
      </w:r>
      <w:r w:rsidR="006F7F66" w:rsidRPr="00E60597">
        <w:rPr>
          <w:rFonts w:ascii="Arial" w:hAnsi="Arial" w:cs="Arial"/>
          <w:i/>
          <w:sz w:val="24"/>
          <w:szCs w:val="24"/>
        </w:rPr>
        <w:t>no</w:t>
      </w:r>
      <w:r w:rsidR="006F7F66">
        <w:rPr>
          <w:rFonts w:ascii="Arial" w:hAnsi="Arial" w:cs="Arial"/>
          <w:sz w:val="24"/>
          <w:szCs w:val="24"/>
        </w:rPr>
        <w:t xml:space="preserve"> psiquismo. </w:t>
      </w:r>
      <w:r w:rsidR="00BD3D56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BD3D56">
        <w:rPr>
          <w:rFonts w:ascii="Arial" w:hAnsi="Arial" w:cs="Arial"/>
          <w:sz w:val="24"/>
          <w:szCs w:val="24"/>
        </w:rPr>
        <w:t>Zaltzman</w:t>
      </w:r>
      <w:proofErr w:type="spellEnd"/>
      <w:r w:rsidR="00BD3D56">
        <w:rPr>
          <w:rFonts w:ascii="Arial" w:hAnsi="Arial" w:cs="Arial"/>
          <w:sz w:val="24"/>
          <w:szCs w:val="24"/>
        </w:rPr>
        <w:t xml:space="preserve"> afirma: </w:t>
      </w:r>
      <w:r w:rsidR="006F7F66">
        <w:rPr>
          <w:rFonts w:ascii="Arial" w:hAnsi="Arial" w:cs="Arial"/>
          <w:sz w:val="24"/>
          <w:szCs w:val="24"/>
        </w:rPr>
        <w:t xml:space="preserve">“Tudo se passa como se a dimensão psíquica do mal pudesse ser reconhecida, mas que a representação </w:t>
      </w:r>
      <w:r w:rsidR="00BD3D56">
        <w:rPr>
          <w:rFonts w:ascii="Arial" w:hAnsi="Arial" w:cs="Arial"/>
          <w:sz w:val="24"/>
          <w:szCs w:val="24"/>
        </w:rPr>
        <w:t xml:space="preserve">de coisa dentro da qual se ancoraria a designação pela palavra se volatilizasse.” </w:t>
      </w:r>
      <w:r w:rsidR="00BD3D56" w:rsidRPr="00DA214F">
        <w:rPr>
          <w:rFonts w:ascii="Arial" w:hAnsi="Arial" w:cs="Arial"/>
        </w:rPr>
        <w:t>(</w:t>
      </w:r>
      <w:proofErr w:type="spellStart"/>
      <w:r w:rsidR="00493889">
        <w:rPr>
          <w:rFonts w:ascii="Arial" w:hAnsi="Arial" w:cs="Arial"/>
        </w:rPr>
        <w:t>Zaltzman</w:t>
      </w:r>
      <w:proofErr w:type="spellEnd"/>
      <w:r w:rsidR="00493889">
        <w:rPr>
          <w:rFonts w:ascii="Arial" w:hAnsi="Arial" w:cs="Arial"/>
        </w:rPr>
        <w:t xml:space="preserve">, 2007, </w:t>
      </w:r>
      <w:r w:rsidR="00DA214F">
        <w:rPr>
          <w:rFonts w:ascii="Arial" w:hAnsi="Arial" w:cs="Arial"/>
        </w:rPr>
        <w:t>p.</w:t>
      </w:r>
      <w:r w:rsidR="00BD3D56" w:rsidRPr="00DA214F">
        <w:rPr>
          <w:rFonts w:ascii="Arial" w:hAnsi="Arial" w:cs="Arial"/>
        </w:rPr>
        <w:t>69)</w:t>
      </w:r>
      <w:r>
        <w:rPr>
          <w:rFonts w:ascii="Arial" w:hAnsi="Arial" w:cs="Arial"/>
          <w:sz w:val="24"/>
          <w:szCs w:val="24"/>
        </w:rPr>
        <w:t xml:space="preserve"> Assim sendo, </w:t>
      </w:r>
      <w:r w:rsidR="00C36DB8">
        <w:rPr>
          <w:rFonts w:ascii="Arial" w:hAnsi="Arial" w:cs="Arial"/>
          <w:sz w:val="24"/>
          <w:szCs w:val="24"/>
        </w:rPr>
        <w:t>a representação de palavra permanece esvaziada de sentido, aquém da possibilidade de elaboração e de reconhecimento do mal intrínseco a cada qual e à espécie.</w:t>
      </w:r>
    </w:p>
    <w:p w:rsidR="00A95720" w:rsidRDefault="005B55FF" w:rsidP="00223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Portanto, a civilização implica um trabalho de cultura que se freia diante da tarefa que, no entanto, já começou a realizar! Eis a fonte de sintoma</w:t>
      </w:r>
      <w:r w:rsidR="001007D4">
        <w:rPr>
          <w:rFonts w:ascii="Arial" w:hAnsi="Arial" w:cs="Arial"/>
          <w:sz w:val="24"/>
          <w:szCs w:val="24"/>
        </w:rPr>
        <w:t xml:space="preserve">s, inibições </w:t>
      </w:r>
      <w:r w:rsidR="001007D4">
        <w:rPr>
          <w:rFonts w:ascii="Arial" w:hAnsi="Arial" w:cs="Arial"/>
          <w:sz w:val="24"/>
          <w:szCs w:val="24"/>
        </w:rPr>
        <w:lastRenderedPageBreak/>
        <w:t>e angústias: o mal-</w:t>
      </w:r>
      <w:r>
        <w:rPr>
          <w:rFonts w:ascii="Arial" w:hAnsi="Arial" w:cs="Arial"/>
          <w:sz w:val="24"/>
          <w:szCs w:val="24"/>
        </w:rPr>
        <w:t xml:space="preserve">estar na civilização decorre, para </w:t>
      </w:r>
      <w:proofErr w:type="spellStart"/>
      <w:r>
        <w:rPr>
          <w:rFonts w:ascii="Arial" w:hAnsi="Arial" w:cs="Arial"/>
          <w:sz w:val="24"/>
          <w:szCs w:val="24"/>
        </w:rPr>
        <w:t>Zaltzman</w:t>
      </w:r>
      <w:proofErr w:type="spellEnd"/>
      <w:r>
        <w:rPr>
          <w:rFonts w:ascii="Arial" w:hAnsi="Arial" w:cs="Arial"/>
          <w:sz w:val="24"/>
          <w:szCs w:val="24"/>
        </w:rPr>
        <w:t xml:space="preserve">, dessa ordem filogenética do assassinato jamais tornado consciente. </w:t>
      </w:r>
      <w:r w:rsidR="00436EA4">
        <w:rPr>
          <w:rFonts w:ascii="Arial" w:hAnsi="Arial" w:cs="Arial"/>
          <w:sz w:val="24"/>
          <w:szCs w:val="24"/>
        </w:rPr>
        <w:t>Em decorrência</w:t>
      </w:r>
      <w:r w:rsidR="002231D4">
        <w:rPr>
          <w:rFonts w:ascii="Arial" w:hAnsi="Arial" w:cs="Arial"/>
          <w:sz w:val="24"/>
          <w:szCs w:val="24"/>
        </w:rPr>
        <w:t xml:space="preserve">, para ela, </w:t>
      </w:r>
      <w:r w:rsidR="003779B7">
        <w:rPr>
          <w:rFonts w:ascii="Arial" w:hAnsi="Arial" w:cs="Arial"/>
          <w:sz w:val="24"/>
          <w:szCs w:val="24"/>
        </w:rPr>
        <w:t xml:space="preserve">no que diz respeito à esfera do mal, </w:t>
      </w:r>
      <w:r w:rsidR="002231D4">
        <w:rPr>
          <w:rFonts w:ascii="Arial" w:hAnsi="Arial" w:cs="Arial"/>
          <w:sz w:val="24"/>
          <w:szCs w:val="24"/>
        </w:rPr>
        <w:t>sustentada no assassinato primeiro</w:t>
      </w:r>
      <w:r w:rsidR="00436EA4">
        <w:rPr>
          <w:rFonts w:ascii="Arial" w:hAnsi="Arial" w:cs="Arial"/>
          <w:sz w:val="24"/>
          <w:szCs w:val="24"/>
        </w:rPr>
        <w:t>,</w:t>
      </w:r>
      <w:r w:rsidR="002231D4">
        <w:rPr>
          <w:rFonts w:ascii="Arial" w:hAnsi="Arial" w:cs="Arial"/>
          <w:sz w:val="24"/>
          <w:szCs w:val="24"/>
        </w:rPr>
        <w:t xml:space="preserve"> alienado nos confins do inconsciente, </w:t>
      </w:r>
      <w:r w:rsidR="003779B7">
        <w:rPr>
          <w:rFonts w:ascii="Arial" w:hAnsi="Arial" w:cs="Arial"/>
          <w:sz w:val="24"/>
          <w:szCs w:val="24"/>
        </w:rPr>
        <w:t>todo acréscimo de</w:t>
      </w:r>
      <w:r w:rsidR="00A95720">
        <w:rPr>
          <w:rFonts w:ascii="Arial" w:hAnsi="Arial" w:cs="Arial"/>
          <w:sz w:val="24"/>
          <w:szCs w:val="24"/>
        </w:rPr>
        <w:t xml:space="preserve"> consciência e inteligibilidade </w:t>
      </w:r>
      <w:r w:rsidR="003779B7">
        <w:rPr>
          <w:rFonts w:ascii="Arial" w:hAnsi="Arial" w:cs="Arial"/>
          <w:sz w:val="24"/>
          <w:szCs w:val="24"/>
        </w:rPr>
        <w:t>implica</w:t>
      </w:r>
      <w:r w:rsidR="00A95720">
        <w:rPr>
          <w:rFonts w:ascii="Arial" w:hAnsi="Arial" w:cs="Arial"/>
          <w:sz w:val="24"/>
          <w:szCs w:val="24"/>
        </w:rPr>
        <w:t>, ao mesmo tempo,</w:t>
      </w:r>
      <w:r w:rsidR="003779B7">
        <w:rPr>
          <w:rFonts w:ascii="Arial" w:hAnsi="Arial" w:cs="Arial"/>
          <w:sz w:val="24"/>
          <w:szCs w:val="24"/>
        </w:rPr>
        <w:t xml:space="preserve"> uma regressão</w:t>
      </w:r>
      <w:r w:rsidR="002231D4">
        <w:rPr>
          <w:rFonts w:ascii="Arial" w:hAnsi="Arial" w:cs="Arial"/>
          <w:sz w:val="24"/>
          <w:szCs w:val="24"/>
        </w:rPr>
        <w:t xml:space="preserve"> do individual à massa</w:t>
      </w:r>
      <w:r w:rsidR="00FD49DF">
        <w:rPr>
          <w:rFonts w:ascii="Arial" w:hAnsi="Arial" w:cs="Arial"/>
          <w:sz w:val="24"/>
          <w:szCs w:val="24"/>
        </w:rPr>
        <w:t xml:space="preserve">, uma fusão efetuada pelo Eros narcísico </w:t>
      </w:r>
      <w:proofErr w:type="spellStart"/>
      <w:r w:rsidR="00FD49DF">
        <w:rPr>
          <w:rFonts w:ascii="Arial" w:hAnsi="Arial" w:cs="Arial"/>
          <w:sz w:val="24"/>
          <w:szCs w:val="24"/>
        </w:rPr>
        <w:t>indiferenciante</w:t>
      </w:r>
      <w:proofErr w:type="spellEnd"/>
      <w:r w:rsidR="003779B7">
        <w:rPr>
          <w:rFonts w:ascii="Arial" w:hAnsi="Arial" w:cs="Arial"/>
          <w:sz w:val="24"/>
          <w:szCs w:val="24"/>
        </w:rPr>
        <w:t xml:space="preserve"> </w:t>
      </w:r>
      <w:r w:rsidR="00A95720">
        <w:rPr>
          <w:rFonts w:ascii="Arial" w:hAnsi="Arial" w:cs="Arial"/>
          <w:sz w:val="24"/>
          <w:szCs w:val="24"/>
        </w:rPr>
        <w:t>ocupado em elidir o mal, impedindo a consciência de sab</w:t>
      </w:r>
      <w:r w:rsidR="00393F2A">
        <w:rPr>
          <w:rFonts w:ascii="Arial" w:hAnsi="Arial" w:cs="Arial"/>
          <w:sz w:val="24"/>
          <w:szCs w:val="24"/>
        </w:rPr>
        <w:t xml:space="preserve">er e </w:t>
      </w:r>
      <w:r w:rsidR="00A95720">
        <w:rPr>
          <w:rFonts w:ascii="Arial" w:hAnsi="Arial" w:cs="Arial"/>
          <w:sz w:val="24"/>
          <w:szCs w:val="24"/>
        </w:rPr>
        <w:t>pensar</w:t>
      </w:r>
      <w:r w:rsidR="00393F2A">
        <w:rPr>
          <w:rFonts w:ascii="Arial" w:hAnsi="Arial" w:cs="Arial"/>
          <w:sz w:val="24"/>
          <w:szCs w:val="24"/>
        </w:rPr>
        <w:t>, apropriando-se desse conhecimen</w:t>
      </w:r>
      <w:r w:rsidR="00DF7636">
        <w:rPr>
          <w:rFonts w:ascii="Arial" w:hAnsi="Arial" w:cs="Arial"/>
          <w:sz w:val="24"/>
          <w:szCs w:val="24"/>
        </w:rPr>
        <w:t>t</w:t>
      </w:r>
      <w:r w:rsidR="00393F2A">
        <w:rPr>
          <w:rFonts w:ascii="Arial" w:hAnsi="Arial" w:cs="Arial"/>
          <w:sz w:val="24"/>
          <w:szCs w:val="24"/>
        </w:rPr>
        <w:t>o</w:t>
      </w:r>
      <w:r w:rsidR="00A95720">
        <w:rPr>
          <w:rFonts w:ascii="Arial" w:hAnsi="Arial" w:cs="Arial"/>
          <w:sz w:val="24"/>
          <w:szCs w:val="24"/>
        </w:rPr>
        <w:t>.</w:t>
      </w:r>
    </w:p>
    <w:p w:rsidR="000B1933" w:rsidRDefault="002231D4" w:rsidP="00223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Sua pergunta chave pode ser recolocada: </w:t>
      </w:r>
      <w:r w:rsidR="004A7AC7">
        <w:rPr>
          <w:rFonts w:ascii="Arial" w:hAnsi="Arial" w:cs="Arial"/>
          <w:sz w:val="24"/>
          <w:szCs w:val="24"/>
        </w:rPr>
        <w:t xml:space="preserve">se houvesse </w:t>
      </w:r>
      <w:r>
        <w:rPr>
          <w:rFonts w:ascii="Arial" w:hAnsi="Arial" w:cs="Arial"/>
          <w:sz w:val="24"/>
          <w:szCs w:val="24"/>
        </w:rPr>
        <w:t>o reconhecimento do parricídio</w:t>
      </w:r>
      <w:r w:rsidR="00E91A95">
        <w:rPr>
          <w:rFonts w:ascii="Arial" w:hAnsi="Arial" w:cs="Arial"/>
          <w:sz w:val="24"/>
          <w:szCs w:val="24"/>
        </w:rPr>
        <w:t xml:space="preserve"> recalcado</w:t>
      </w:r>
      <w:r w:rsidR="004A7AC7">
        <w:rPr>
          <w:rFonts w:ascii="Arial" w:hAnsi="Arial" w:cs="Arial"/>
          <w:sz w:val="24"/>
          <w:szCs w:val="24"/>
        </w:rPr>
        <w:t>, esse reconhecimento seria</w:t>
      </w:r>
      <w:r>
        <w:rPr>
          <w:rFonts w:ascii="Arial" w:hAnsi="Arial" w:cs="Arial"/>
          <w:sz w:val="24"/>
          <w:szCs w:val="24"/>
        </w:rPr>
        <w:t xml:space="preserve"> condição suficiente para que </w:t>
      </w:r>
      <w:r w:rsidR="00FD49DF">
        <w:rPr>
          <w:rFonts w:ascii="Arial" w:hAnsi="Arial" w:cs="Arial"/>
          <w:sz w:val="24"/>
          <w:szCs w:val="24"/>
        </w:rPr>
        <w:t xml:space="preserve">não mais se repetisse </w:t>
      </w:r>
      <w:proofErr w:type="gramStart"/>
      <w:r w:rsidR="00436EA4">
        <w:rPr>
          <w:rFonts w:ascii="Arial" w:hAnsi="Arial" w:cs="Arial"/>
          <w:sz w:val="24"/>
          <w:szCs w:val="24"/>
        </w:rPr>
        <w:t>uma tal</w:t>
      </w:r>
      <w:proofErr w:type="gramEnd"/>
      <w:r w:rsidR="00660949">
        <w:rPr>
          <w:rFonts w:ascii="Arial" w:hAnsi="Arial" w:cs="Arial"/>
          <w:sz w:val="24"/>
          <w:szCs w:val="24"/>
        </w:rPr>
        <w:t xml:space="preserve"> regressão civilizatória à</w:t>
      </w:r>
      <w:r w:rsidR="004A7AC7">
        <w:rPr>
          <w:rFonts w:ascii="Arial" w:hAnsi="Arial" w:cs="Arial"/>
          <w:sz w:val="24"/>
          <w:szCs w:val="24"/>
        </w:rPr>
        <w:t xml:space="preserve"> barbárie</w:t>
      </w:r>
      <w:r w:rsidR="00436EA4">
        <w:rPr>
          <w:rFonts w:ascii="Arial" w:hAnsi="Arial" w:cs="Arial"/>
          <w:sz w:val="24"/>
          <w:szCs w:val="24"/>
        </w:rPr>
        <w:t>?</w:t>
      </w:r>
      <w:r w:rsidR="004A7AC7">
        <w:rPr>
          <w:rFonts w:ascii="Arial" w:hAnsi="Arial" w:cs="Arial"/>
          <w:sz w:val="24"/>
          <w:szCs w:val="24"/>
        </w:rPr>
        <w:t xml:space="preserve"> </w:t>
      </w:r>
      <w:r w:rsidR="00436EA4">
        <w:rPr>
          <w:rFonts w:ascii="Arial" w:hAnsi="Arial" w:cs="Arial"/>
          <w:sz w:val="24"/>
          <w:szCs w:val="24"/>
        </w:rPr>
        <w:t>E é importante precisar:</w:t>
      </w:r>
      <w:r w:rsidR="004A7AC7">
        <w:rPr>
          <w:rFonts w:ascii="Arial" w:hAnsi="Arial" w:cs="Arial"/>
          <w:sz w:val="24"/>
          <w:szCs w:val="24"/>
        </w:rPr>
        <w:t xml:space="preserve"> para ela, </w:t>
      </w:r>
      <w:r w:rsidR="00436EA4">
        <w:rPr>
          <w:rFonts w:ascii="Arial" w:hAnsi="Arial" w:cs="Arial"/>
          <w:sz w:val="24"/>
          <w:szCs w:val="24"/>
        </w:rPr>
        <w:t xml:space="preserve">a regressão civilizatória </w:t>
      </w:r>
      <w:r w:rsidR="004A7AC7">
        <w:rPr>
          <w:rFonts w:ascii="Arial" w:hAnsi="Arial" w:cs="Arial"/>
          <w:sz w:val="24"/>
          <w:szCs w:val="24"/>
        </w:rPr>
        <w:t>implica a</w:t>
      </w:r>
      <w:r w:rsidR="00436EA4">
        <w:rPr>
          <w:rFonts w:ascii="Arial" w:hAnsi="Arial" w:cs="Arial"/>
          <w:sz w:val="24"/>
          <w:szCs w:val="24"/>
        </w:rPr>
        <w:t xml:space="preserve"> criação de uma organização inédita</w:t>
      </w:r>
      <w:r w:rsidR="004A7AC7">
        <w:rPr>
          <w:rFonts w:ascii="Arial" w:hAnsi="Arial" w:cs="Arial"/>
          <w:sz w:val="24"/>
          <w:szCs w:val="24"/>
        </w:rPr>
        <w:t>, não uma pré-história da humanidade, mas uma pós</w:t>
      </w:r>
      <w:r w:rsidR="001007D4">
        <w:rPr>
          <w:rFonts w:ascii="Arial" w:hAnsi="Arial" w:cs="Arial"/>
          <w:sz w:val="24"/>
          <w:szCs w:val="24"/>
        </w:rPr>
        <w:t>-</w:t>
      </w:r>
      <w:r w:rsidR="004A7AC7">
        <w:rPr>
          <w:rFonts w:ascii="Arial" w:hAnsi="Arial" w:cs="Arial"/>
          <w:sz w:val="24"/>
          <w:szCs w:val="24"/>
        </w:rPr>
        <w:t xml:space="preserve"> história humana, como essa vivida no século 20 na consuma</w:t>
      </w:r>
      <w:r w:rsidR="00436EA4">
        <w:rPr>
          <w:rFonts w:ascii="Arial" w:hAnsi="Arial" w:cs="Arial"/>
          <w:sz w:val="24"/>
          <w:szCs w:val="24"/>
        </w:rPr>
        <w:t>ção dos campos de extermínio. Uma regressão narcísica da libido que leva a um modo de organização diversa da original.</w:t>
      </w:r>
      <w:r w:rsidR="00E91A95">
        <w:rPr>
          <w:rFonts w:ascii="Arial" w:hAnsi="Arial" w:cs="Arial"/>
          <w:sz w:val="24"/>
          <w:szCs w:val="24"/>
        </w:rPr>
        <w:t xml:space="preserve"> Ela escreve:</w:t>
      </w:r>
    </w:p>
    <w:p w:rsidR="000B1933" w:rsidRPr="00DA214F" w:rsidRDefault="00E91A95" w:rsidP="002231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36D7" w:rsidRPr="00DA214F">
        <w:rPr>
          <w:rFonts w:ascii="Arial" w:hAnsi="Arial" w:cs="Arial"/>
        </w:rPr>
        <w:t xml:space="preserve">“(...) nisso que nomeamos, por facilidade, as barbáries do século 20, algumas se caracterizam por uma emergência de satisfações pulsionais sem freio, mas mais ainda por uma regressão das instâncias </w:t>
      </w:r>
      <w:proofErr w:type="spellStart"/>
      <w:r w:rsidR="008936D7" w:rsidRPr="00DA214F">
        <w:rPr>
          <w:rFonts w:ascii="Arial" w:hAnsi="Arial" w:cs="Arial"/>
        </w:rPr>
        <w:t>egóicas</w:t>
      </w:r>
      <w:proofErr w:type="spellEnd"/>
      <w:r w:rsidR="008936D7" w:rsidRPr="00DA214F">
        <w:rPr>
          <w:rFonts w:ascii="Arial" w:hAnsi="Arial" w:cs="Arial"/>
        </w:rPr>
        <w:t xml:space="preserve"> individuais e coletivas. A libido narcísica individual tende a se indiferenciar em proveito de uma expansão narcísica coletiva, uma expansão da ‘substância comum’ evocada por Freud como o material inicial de</w:t>
      </w:r>
      <w:r w:rsidR="00D06732" w:rsidRPr="00DA214F">
        <w:rPr>
          <w:rFonts w:ascii="Arial" w:hAnsi="Arial" w:cs="Arial"/>
        </w:rPr>
        <w:t xml:space="preserve"> </w:t>
      </w:r>
      <w:r w:rsidR="008936D7" w:rsidRPr="00DA214F">
        <w:rPr>
          <w:rFonts w:ascii="Arial" w:hAnsi="Arial" w:cs="Arial"/>
        </w:rPr>
        <w:t>uma psicologia das massas.” (</w:t>
      </w:r>
      <w:proofErr w:type="spellStart"/>
      <w:r w:rsidR="00493889">
        <w:rPr>
          <w:rFonts w:ascii="Arial" w:hAnsi="Arial" w:cs="Arial"/>
        </w:rPr>
        <w:t>Zaltzman</w:t>
      </w:r>
      <w:proofErr w:type="spellEnd"/>
      <w:r w:rsidR="00493889">
        <w:rPr>
          <w:rFonts w:ascii="Arial" w:hAnsi="Arial" w:cs="Arial"/>
        </w:rPr>
        <w:t xml:space="preserve">, </w:t>
      </w:r>
      <w:proofErr w:type="gramStart"/>
      <w:r w:rsidR="00493889">
        <w:rPr>
          <w:rFonts w:ascii="Arial" w:hAnsi="Arial" w:cs="Arial"/>
        </w:rPr>
        <w:t>2007,</w:t>
      </w:r>
      <w:proofErr w:type="gramEnd"/>
      <w:r w:rsidR="008936D7" w:rsidRPr="00DA214F">
        <w:rPr>
          <w:rFonts w:ascii="Arial" w:hAnsi="Arial" w:cs="Arial"/>
        </w:rPr>
        <w:t>p.23)</w:t>
      </w:r>
      <w:r w:rsidRPr="00DA214F">
        <w:rPr>
          <w:rFonts w:ascii="Arial" w:hAnsi="Arial" w:cs="Arial"/>
        </w:rPr>
        <w:t xml:space="preserve"> </w:t>
      </w:r>
    </w:p>
    <w:p w:rsidR="00C37F0A" w:rsidRDefault="00E91A95" w:rsidP="00E91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 ainda de outra forma: se o trabalho da cultura, se “o alargamento do campo do Eu sobre as terras </w:t>
      </w:r>
      <w:r w:rsidR="00A95720">
        <w:rPr>
          <w:rFonts w:ascii="Arial" w:hAnsi="Arial" w:cs="Arial"/>
          <w:sz w:val="24"/>
          <w:szCs w:val="24"/>
        </w:rPr>
        <w:t xml:space="preserve">estrangeiras </w:t>
      </w:r>
      <w:r>
        <w:rPr>
          <w:rFonts w:ascii="Arial" w:hAnsi="Arial" w:cs="Arial"/>
          <w:sz w:val="24"/>
          <w:szCs w:val="24"/>
        </w:rPr>
        <w:t>do Isso” alcançasse o parricídio, tornando seu ato reconhecível e pensável, haveria como manter alguma esperança para o futuro humano depois dos descaminhos do século 20, da ação real das</w:t>
      </w:r>
      <w:r w:rsidR="001007D4">
        <w:rPr>
          <w:rFonts w:ascii="Arial" w:hAnsi="Arial" w:cs="Arial"/>
          <w:sz w:val="24"/>
          <w:szCs w:val="24"/>
        </w:rPr>
        <w:t xml:space="preserve"> forças de destruição e de auto</w:t>
      </w:r>
      <w:r>
        <w:rPr>
          <w:rFonts w:ascii="Arial" w:hAnsi="Arial" w:cs="Arial"/>
          <w:sz w:val="24"/>
          <w:szCs w:val="24"/>
        </w:rPr>
        <w:t>dest</w:t>
      </w:r>
      <w:r w:rsidR="001007D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uição?</w:t>
      </w:r>
    </w:p>
    <w:p w:rsidR="005610C3" w:rsidRDefault="00C37F0A" w:rsidP="00E91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preciso relembrar: o parricídio estrutura o complexo de Édipo.</w:t>
      </w:r>
      <w:r w:rsidR="001505AA">
        <w:rPr>
          <w:rFonts w:ascii="Arial" w:hAnsi="Arial" w:cs="Arial"/>
          <w:sz w:val="24"/>
          <w:szCs w:val="24"/>
        </w:rPr>
        <w:t xml:space="preserve"> De geração em geração permanece a herança do assassinato primordial sendo vivido por cada um em sua própria história</w:t>
      </w:r>
      <w:r w:rsidR="007612CE">
        <w:rPr>
          <w:rFonts w:ascii="Arial" w:hAnsi="Arial" w:cs="Arial"/>
          <w:sz w:val="24"/>
          <w:szCs w:val="24"/>
        </w:rPr>
        <w:t>.</w:t>
      </w:r>
      <w:r w:rsidR="00393F2A">
        <w:rPr>
          <w:rFonts w:ascii="Arial" w:hAnsi="Arial" w:cs="Arial"/>
          <w:sz w:val="24"/>
          <w:szCs w:val="24"/>
        </w:rPr>
        <w:t xml:space="preserve"> Mas as elaborações dessa herança</w:t>
      </w:r>
      <w:r w:rsidR="001007D4">
        <w:rPr>
          <w:rFonts w:ascii="Arial" w:hAnsi="Arial" w:cs="Arial"/>
          <w:sz w:val="24"/>
          <w:szCs w:val="24"/>
        </w:rPr>
        <w:t>,</w:t>
      </w:r>
      <w:r w:rsidR="00393F2A">
        <w:rPr>
          <w:rFonts w:ascii="Arial" w:hAnsi="Arial" w:cs="Arial"/>
          <w:sz w:val="24"/>
          <w:szCs w:val="24"/>
        </w:rPr>
        <w:t xml:space="preserve"> que lida com a presença fantasmática de um pai terrificante e de intensidades pulsionais apaixonadas</w:t>
      </w:r>
      <w:r w:rsidR="001007D4">
        <w:rPr>
          <w:rFonts w:ascii="Arial" w:hAnsi="Arial" w:cs="Arial"/>
          <w:sz w:val="24"/>
          <w:szCs w:val="24"/>
        </w:rPr>
        <w:t>,</w:t>
      </w:r>
      <w:r w:rsidR="00393F2A">
        <w:rPr>
          <w:rFonts w:ascii="Arial" w:hAnsi="Arial" w:cs="Arial"/>
          <w:sz w:val="24"/>
          <w:szCs w:val="24"/>
        </w:rPr>
        <w:t xml:space="preserve"> busca transformar </w:t>
      </w:r>
      <w:r w:rsidR="005610C3">
        <w:rPr>
          <w:rFonts w:ascii="Arial" w:hAnsi="Arial" w:cs="Arial"/>
          <w:sz w:val="24"/>
          <w:szCs w:val="24"/>
        </w:rPr>
        <w:t xml:space="preserve">parte do mal absoluto ao visar outra </w:t>
      </w:r>
      <w:r w:rsidR="005610C3">
        <w:rPr>
          <w:rFonts w:ascii="Arial" w:hAnsi="Arial" w:cs="Arial"/>
          <w:sz w:val="24"/>
          <w:szCs w:val="24"/>
        </w:rPr>
        <w:lastRenderedPageBreak/>
        <w:t>posição de filiação, agora simbólica. Sim,</w:t>
      </w:r>
      <w:r w:rsidR="007612CE">
        <w:rPr>
          <w:rFonts w:ascii="Arial" w:hAnsi="Arial" w:cs="Arial"/>
          <w:sz w:val="24"/>
          <w:szCs w:val="24"/>
        </w:rPr>
        <w:t xml:space="preserve"> também sabemos quão frágeis podem ser os diques civilizatórios...</w:t>
      </w:r>
      <w:r w:rsidR="005610C3">
        <w:rPr>
          <w:rFonts w:ascii="Arial" w:hAnsi="Arial" w:cs="Arial"/>
          <w:sz w:val="24"/>
          <w:szCs w:val="24"/>
        </w:rPr>
        <w:t xml:space="preserve"> Se essa parte do mal originário pode ser transformável, ainda assim não será todo ele que será transformável.</w:t>
      </w:r>
      <w:r w:rsidR="007612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0C3">
        <w:rPr>
          <w:rFonts w:ascii="Arial" w:hAnsi="Arial" w:cs="Arial"/>
          <w:sz w:val="24"/>
          <w:szCs w:val="24"/>
        </w:rPr>
        <w:t>Zaltzman</w:t>
      </w:r>
      <w:proofErr w:type="spellEnd"/>
      <w:r w:rsidR="005610C3">
        <w:rPr>
          <w:rFonts w:ascii="Arial" w:hAnsi="Arial" w:cs="Arial"/>
          <w:sz w:val="24"/>
          <w:szCs w:val="24"/>
        </w:rPr>
        <w:t xml:space="preserve"> nos alerta:</w:t>
      </w:r>
    </w:p>
    <w:p w:rsidR="005610C3" w:rsidRPr="00DA214F" w:rsidRDefault="005610C3" w:rsidP="00E91A95">
      <w:pPr>
        <w:spacing w:line="360" w:lineRule="auto"/>
        <w:jc w:val="both"/>
        <w:rPr>
          <w:rFonts w:ascii="Arial" w:hAnsi="Arial" w:cs="Arial"/>
        </w:rPr>
      </w:pPr>
      <w:r w:rsidRPr="00DA214F">
        <w:rPr>
          <w:rFonts w:ascii="Arial" w:hAnsi="Arial" w:cs="Arial"/>
        </w:rPr>
        <w:t>“(...) o espírito do mal – não pertence exclusivamente às forças pulsionais de um sujeito, não mais que às células do organismo psíquico vivo que é a massa. Seu encontro, sob condições históricas particulares, produz um amálgama inédito</w:t>
      </w:r>
      <w:r w:rsidR="00850C9B" w:rsidRPr="00DA214F">
        <w:rPr>
          <w:rFonts w:ascii="Arial" w:hAnsi="Arial" w:cs="Arial"/>
        </w:rPr>
        <w:t xml:space="preserve">. Ele afeta e modifica os </w:t>
      </w:r>
      <w:proofErr w:type="spellStart"/>
      <w:r w:rsidR="00850C9B" w:rsidRPr="00DA214F">
        <w:rPr>
          <w:rFonts w:ascii="Arial" w:hAnsi="Arial" w:cs="Arial"/>
        </w:rPr>
        <w:t>eus</w:t>
      </w:r>
      <w:proofErr w:type="spellEnd"/>
      <w:r w:rsidR="00850C9B" w:rsidRPr="00DA214F">
        <w:rPr>
          <w:rFonts w:ascii="Arial" w:hAnsi="Arial" w:cs="Arial"/>
        </w:rPr>
        <w:t xml:space="preserve"> individuais e seus ideais coletivos. Ele engendra uma </w:t>
      </w:r>
      <w:proofErr w:type="spellStart"/>
      <w:r w:rsidR="00850C9B" w:rsidRPr="00DA214F">
        <w:rPr>
          <w:rFonts w:ascii="Arial" w:hAnsi="Arial" w:cs="Arial"/>
        </w:rPr>
        <w:t>neo-realidade</w:t>
      </w:r>
      <w:proofErr w:type="spellEnd"/>
      <w:r w:rsidR="00850C9B" w:rsidRPr="00DA214F">
        <w:rPr>
          <w:rFonts w:ascii="Arial" w:hAnsi="Arial" w:cs="Arial"/>
        </w:rPr>
        <w:t xml:space="preserve"> psíquica e social que devém hermétic</w:t>
      </w:r>
      <w:r w:rsidR="00A120F6">
        <w:rPr>
          <w:rFonts w:ascii="Arial" w:hAnsi="Arial" w:cs="Arial"/>
        </w:rPr>
        <w:t>a</w:t>
      </w:r>
      <w:r w:rsidR="00850C9B" w:rsidRPr="00DA214F">
        <w:rPr>
          <w:rFonts w:ascii="Arial" w:hAnsi="Arial" w:cs="Arial"/>
        </w:rPr>
        <w:t xml:space="preserve"> a todo espírito crítico. O trabalho da cultura, a tomada de consciência se torna impotente para entrar em contato com isso que a </w:t>
      </w:r>
      <w:proofErr w:type="spellStart"/>
      <w:r w:rsidR="00850C9B" w:rsidRPr="00DA214F">
        <w:rPr>
          <w:rFonts w:ascii="Arial" w:hAnsi="Arial" w:cs="Arial"/>
        </w:rPr>
        <w:t>neo</w:t>
      </w:r>
      <w:r w:rsidR="009813BC">
        <w:rPr>
          <w:rFonts w:ascii="Arial" w:hAnsi="Arial" w:cs="Arial"/>
        </w:rPr>
        <w:t>-</w:t>
      </w:r>
      <w:r w:rsidR="00850C9B" w:rsidRPr="00DA214F">
        <w:rPr>
          <w:rFonts w:ascii="Arial" w:hAnsi="Arial" w:cs="Arial"/>
        </w:rPr>
        <w:t>realidade</w:t>
      </w:r>
      <w:proofErr w:type="spellEnd"/>
      <w:r w:rsidR="00850C9B" w:rsidRPr="00DA214F">
        <w:rPr>
          <w:rFonts w:ascii="Arial" w:hAnsi="Arial" w:cs="Arial"/>
        </w:rPr>
        <w:t xml:space="preserve"> recalca.” (</w:t>
      </w:r>
      <w:proofErr w:type="spellStart"/>
      <w:r w:rsidR="00493889">
        <w:rPr>
          <w:rFonts w:ascii="Arial" w:hAnsi="Arial" w:cs="Arial"/>
        </w:rPr>
        <w:t>Zaltzman</w:t>
      </w:r>
      <w:proofErr w:type="spellEnd"/>
      <w:r w:rsidR="00493889">
        <w:rPr>
          <w:rFonts w:ascii="Arial" w:hAnsi="Arial" w:cs="Arial"/>
        </w:rPr>
        <w:t xml:space="preserve">, 2007, </w:t>
      </w:r>
      <w:r w:rsidR="00850C9B" w:rsidRPr="00DA214F">
        <w:rPr>
          <w:rFonts w:ascii="Arial" w:hAnsi="Arial" w:cs="Arial"/>
        </w:rPr>
        <w:t>p.109</w:t>
      </w:r>
      <w:proofErr w:type="gramStart"/>
      <w:r w:rsidR="00850C9B" w:rsidRPr="00DA214F">
        <w:rPr>
          <w:rFonts w:ascii="Arial" w:hAnsi="Arial" w:cs="Arial"/>
        </w:rPr>
        <w:t>)</w:t>
      </w:r>
      <w:proofErr w:type="gramEnd"/>
    </w:p>
    <w:p w:rsidR="007612CE" w:rsidRDefault="007612CE" w:rsidP="00E91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nós cabe seguir o trabalho da cultura: fazer do que no mal é incompreensível e intratável psiquicamente</w:t>
      </w:r>
      <w:r w:rsidR="00DF7636">
        <w:rPr>
          <w:rFonts w:ascii="Arial" w:hAnsi="Arial" w:cs="Arial"/>
          <w:sz w:val="24"/>
          <w:szCs w:val="24"/>
        </w:rPr>
        <w:t xml:space="preserve"> uma</w:t>
      </w:r>
      <w:r>
        <w:rPr>
          <w:rFonts w:ascii="Arial" w:hAnsi="Arial" w:cs="Arial"/>
          <w:sz w:val="24"/>
          <w:szCs w:val="24"/>
        </w:rPr>
        <w:t xml:space="preserve"> alavanca para o ato de pensar.</w:t>
      </w:r>
    </w:p>
    <w:p w:rsidR="00181473" w:rsidRDefault="00181473" w:rsidP="00E91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1473" w:rsidRDefault="00181473" w:rsidP="00E91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1473" w:rsidRDefault="00181473" w:rsidP="00E91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1473" w:rsidRDefault="00181473" w:rsidP="00E91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1473" w:rsidRDefault="00181473" w:rsidP="00E91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1473" w:rsidRDefault="00181473" w:rsidP="00E91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1473" w:rsidRDefault="00181473" w:rsidP="00E91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1473" w:rsidRDefault="00181473" w:rsidP="00E91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1473" w:rsidRDefault="00181473" w:rsidP="00E91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1473" w:rsidRDefault="00181473" w:rsidP="00E91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1473" w:rsidRDefault="00181473" w:rsidP="00E91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1473" w:rsidRDefault="00181473" w:rsidP="00E91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18D6" w:rsidRDefault="00C418D6" w:rsidP="00E91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18D6" w:rsidRDefault="00C418D6" w:rsidP="00E91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1473" w:rsidRDefault="00A962B0" w:rsidP="00C418D6">
      <w:pPr>
        <w:pStyle w:val="Ttulo1"/>
      </w:pPr>
      <w:r>
        <w:lastRenderedPageBreak/>
        <w:t>Bibliografia</w:t>
      </w:r>
    </w:p>
    <w:p w:rsidR="0069386A" w:rsidRDefault="00FD32DA" w:rsidP="001976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Antelme</w:t>
      </w:r>
      <w:proofErr w:type="spellEnd"/>
      <w:r>
        <w:rPr>
          <w:rFonts w:ascii="Arial" w:hAnsi="Arial" w:cs="Arial"/>
          <w:sz w:val="24"/>
          <w:szCs w:val="24"/>
        </w:rPr>
        <w:t xml:space="preserve">, R. (1947). A espécie humana. </w:t>
      </w:r>
      <w:r w:rsidR="009721DA">
        <w:rPr>
          <w:rFonts w:ascii="Arial" w:hAnsi="Arial" w:cs="Arial"/>
          <w:sz w:val="24"/>
          <w:szCs w:val="24"/>
        </w:rPr>
        <w:t xml:space="preserve">Trad. </w:t>
      </w:r>
      <w:r w:rsidR="0069386A">
        <w:rPr>
          <w:rFonts w:ascii="Arial" w:hAnsi="Arial" w:cs="Arial"/>
          <w:sz w:val="24"/>
          <w:szCs w:val="24"/>
        </w:rPr>
        <w:t xml:space="preserve">Maria de Fátima Oliva do Couto.             </w:t>
      </w:r>
    </w:p>
    <w:p w:rsidR="00FD32DA" w:rsidRDefault="0069386A" w:rsidP="001976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FD32DA">
        <w:rPr>
          <w:rFonts w:ascii="Arial" w:hAnsi="Arial" w:cs="Arial"/>
          <w:sz w:val="24"/>
          <w:szCs w:val="24"/>
        </w:rPr>
        <w:t xml:space="preserve">Rio de Janeiro: Ed. </w:t>
      </w:r>
      <w:proofErr w:type="gramStart"/>
      <w:r w:rsidR="00FD32DA">
        <w:rPr>
          <w:rFonts w:ascii="Arial" w:hAnsi="Arial" w:cs="Arial"/>
          <w:sz w:val="24"/>
          <w:szCs w:val="24"/>
        </w:rPr>
        <w:t>Record</w:t>
      </w:r>
      <w:proofErr w:type="gramEnd"/>
      <w:r w:rsidR="00FD32DA">
        <w:rPr>
          <w:rFonts w:ascii="Arial" w:hAnsi="Arial" w:cs="Arial"/>
          <w:sz w:val="24"/>
          <w:szCs w:val="24"/>
        </w:rPr>
        <w:t>, 2013.</w:t>
      </w:r>
    </w:p>
    <w:p w:rsidR="009569DF" w:rsidRDefault="00413154" w:rsidP="001976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Rosa, B. (2009)</w:t>
      </w:r>
      <w:r w:rsidR="00FD32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dimension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mal </w:t>
      </w:r>
      <w:proofErr w:type="spellStart"/>
      <w:r>
        <w:rPr>
          <w:rFonts w:ascii="Arial" w:hAnsi="Arial" w:cs="Arial"/>
          <w:sz w:val="24"/>
          <w:szCs w:val="24"/>
        </w:rPr>
        <w:t>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2D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Kulturarbeit</w:t>
      </w:r>
      <w:proofErr w:type="spellEnd"/>
      <w:r w:rsidR="009569DF">
        <w:rPr>
          <w:rFonts w:ascii="Arial" w:hAnsi="Arial" w:cs="Arial"/>
          <w:i/>
          <w:sz w:val="24"/>
          <w:szCs w:val="24"/>
        </w:rPr>
        <w:t>.</w:t>
      </w:r>
      <w:r w:rsidR="009569DF">
        <w:rPr>
          <w:rFonts w:ascii="Arial" w:hAnsi="Arial" w:cs="Arial"/>
          <w:sz w:val="24"/>
          <w:szCs w:val="24"/>
        </w:rPr>
        <w:t xml:space="preserve"> Em </w:t>
      </w:r>
      <w:proofErr w:type="spellStart"/>
      <w:r w:rsidR="009569DF">
        <w:rPr>
          <w:rFonts w:ascii="Arial" w:hAnsi="Arial" w:cs="Arial"/>
          <w:sz w:val="24"/>
          <w:szCs w:val="24"/>
        </w:rPr>
        <w:t>Bulletin</w:t>
      </w:r>
      <w:proofErr w:type="spellEnd"/>
    </w:p>
    <w:p w:rsidR="00413154" w:rsidRPr="009569DF" w:rsidRDefault="009569DF" w:rsidP="001976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19764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Quatrième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Groupe</w:t>
      </w:r>
      <w:proofErr w:type="spellEnd"/>
      <w:r>
        <w:rPr>
          <w:rFonts w:ascii="Arial" w:hAnsi="Arial" w:cs="Arial"/>
          <w:sz w:val="24"/>
          <w:szCs w:val="24"/>
        </w:rPr>
        <w:t>. 11/2011.</w:t>
      </w:r>
    </w:p>
    <w:p w:rsidR="0019764A" w:rsidRDefault="00181473" w:rsidP="006938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Freud, S. </w:t>
      </w:r>
      <w:r w:rsidR="0019764A">
        <w:rPr>
          <w:rFonts w:ascii="Arial" w:hAnsi="Arial" w:cs="Arial"/>
          <w:sz w:val="24"/>
          <w:szCs w:val="24"/>
        </w:rPr>
        <w:t xml:space="preserve">(1921). Psicologia das massas e análise do eu. Obras Completas </w:t>
      </w:r>
      <w:proofErr w:type="spellStart"/>
      <w:r w:rsidR="0019764A">
        <w:rPr>
          <w:rFonts w:ascii="Arial" w:hAnsi="Arial" w:cs="Arial"/>
          <w:sz w:val="24"/>
          <w:szCs w:val="24"/>
        </w:rPr>
        <w:t>Vol</w:t>
      </w:r>
      <w:proofErr w:type="spellEnd"/>
    </w:p>
    <w:p w:rsidR="0019764A" w:rsidRDefault="0019764A" w:rsidP="006938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15. São Paulo: Companhia </w:t>
      </w:r>
      <w:proofErr w:type="spellStart"/>
      <w:r>
        <w:rPr>
          <w:rFonts w:ascii="Arial" w:hAnsi="Arial" w:cs="Arial"/>
          <w:sz w:val="24"/>
          <w:szCs w:val="24"/>
        </w:rPr>
        <w:t>ds</w:t>
      </w:r>
      <w:proofErr w:type="spellEnd"/>
      <w:r>
        <w:rPr>
          <w:rFonts w:ascii="Arial" w:hAnsi="Arial" w:cs="Arial"/>
          <w:sz w:val="24"/>
          <w:szCs w:val="24"/>
        </w:rPr>
        <w:t xml:space="preserve"> Letras, 2011.</w:t>
      </w:r>
    </w:p>
    <w:p w:rsidR="0069386A" w:rsidRDefault="0019764A" w:rsidP="006938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 </w:t>
      </w:r>
      <w:r w:rsidR="0069386A">
        <w:rPr>
          <w:rFonts w:ascii="Arial" w:hAnsi="Arial" w:cs="Arial"/>
          <w:sz w:val="24"/>
          <w:szCs w:val="24"/>
        </w:rPr>
        <w:t>(1930).</w:t>
      </w:r>
      <w:r w:rsidR="000541F4">
        <w:rPr>
          <w:rFonts w:ascii="Arial" w:hAnsi="Arial" w:cs="Arial"/>
          <w:sz w:val="24"/>
          <w:szCs w:val="24"/>
        </w:rPr>
        <w:t xml:space="preserve"> O mal estar na civilização. </w:t>
      </w:r>
      <w:r w:rsidR="0069386A">
        <w:rPr>
          <w:rFonts w:ascii="Arial" w:hAnsi="Arial" w:cs="Arial"/>
          <w:sz w:val="24"/>
          <w:szCs w:val="24"/>
        </w:rPr>
        <w:t xml:space="preserve">Obras Completas </w:t>
      </w:r>
      <w:proofErr w:type="spellStart"/>
      <w:r w:rsidR="0069386A">
        <w:rPr>
          <w:rFonts w:ascii="Arial" w:hAnsi="Arial" w:cs="Arial"/>
          <w:sz w:val="24"/>
          <w:szCs w:val="24"/>
        </w:rPr>
        <w:t>Vol</w:t>
      </w:r>
      <w:proofErr w:type="spellEnd"/>
      <w:r w:rsidR="0069386A">
        <w:rPr>
          <w:rFonts w:ascii="Arial" w:hAnsi="Arial" w:cs="Arial"/>
          <w:sz w:val="24"/>
          <w:szCs w:val="24"/>
        </w:rPr>
        <w:t xml:space="preserve"> 18. São</w:t>
      </w:r>
    </w:p>
    <w:p w:rsidR="0069386A" w:rsidRDefault="0069386A" w:rsidP="006938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Paulo: Companhia das Letras, </w:t>
      </w:r>
      <w:proofErr w:type="gramStart"/>
      <w:r>
        <w:rPr>
          <w:rFonts w:ascii="Arial" w:hAnsi="Arial" w:cs="Arial"/>
          <w:sz w:val="24"/>
          <w:szCs w:val="24"/>
        </w:rPr>
        <w:t>2010</w:t>
      </w:r>
      <w:proofErr w:type="gramEnd"/>
    </w:p>
    <w:p w:rsidR="00181473" w:rsidRDefault="0069386A" w:rsidP="006938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 (1932). </w:t>
      </w:r>
      <w:r w:rsidR="000541F4">
        <w:rPr>
          <w:rFonts w:ascii="Arial" w:hAnsi="Arial" w:cs="Arial"/>
          <w:sz w:val="24"/>
          <w:szCs w:val="24"/>
        </w:rPr>
        <w:t>“A dissecção da personalidade psíquica”, Conferência 3</w:t>
      </w:r>
      <w:r w:rsidR="003A5A5D">
        <w:rPr>
          <w:rFonts w:ascii="Arial" w:hAnsi="Arial" w:cs="Arial"/>
          <w:sz w:val="24"/>
          <w:szCs w:val="24"/>
        </w:rPr>
        <w:t>1</w:t>
      </w:r>
      <w:r w:rsidR="000541F4">
        <w:rPr>
          <w:rFonts w:ascii="Arial" w:hAnsi="Arial" w:cs="Arial"/>
          <w:sz w:val="24"/>
          <w:szCs w:val="24"/>
        </w:rPr>
        <w:t>. Em</w:t>
      </w:r>
    </w:p>
    <w:p w:rsidR="0019764A" w:rsidRDefault="000541F4" w:rsidP="006938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Novas Conferências Introdutórias à Psicanálise. Obras</w:t>
      </w:r>
    </w:p>
    <w:p w:rsidR="000541F4" w:rsidRDefault="0019764A" w:rsidP="006938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541F4">
        <w:rPr>
          <w:rFonts w:ascii="Arial" w:hAnsi="Arial" w:cs="Arial"/>
          <w:sz w:val="24"/>
          <w:szCs w:val="24"/>
        </w:rPr>
        <w:t xml:space="preserve">          Completas </w:t>
      </w:r>
      <w:proofErr w:type="spellStart"/>
      <w:r w:rsidR="000541F4">
        <w:rPr>
          <w:rFonts w:ascii="Arial" w:hAnsi="Arial" w:cs="Arial"/>
          <w:sz w:val="24"/>
          <w:szCs w:val="24"/>
        </w:rPr>
        <w:t>Vol</w:t>
      </w:r>
      <w:proofErr w:type="spellEnd"/>
      <w:r w:rsidR="000541F4">
        <w:rPr>
          <w:rFonts w:ascii="Arial" w:hAnsi="Arial" w:cs="Arial"/>
          <w:sz w:val="24"/>
          <w:szCs w:val="24"/>
        </w:rPr>
        <w:t xml:space="preserve"> 18. São Paulo: Companhia das Letras, 2010.</w:t>
      </w:r>
    </w:p>
    <w:p w:rsidR="000541F4" w:rsidRDefault="000541F4" w:rsidP="006938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 (</w:t>
      </w:r>
      <w:r w:rsidR="0019764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932). Por eu a guerra</w:t>
      </w:r>
      <w:proofErr w:type="gramStart"/>
      <w:r>
        <w:rPr>
          <w:rFonts w:ascii="Arial" w:hAnsi="Arial" w:cs="Arial"/>
          <w:sz w:val="24"/>
          <w:szCs w:val="24"/>
        </w:rPr>
        <w:t>?.</w:t>
      </w:r>
      <w:proofErr w:type="gramEnd"/>
      <w:r>
        <w:rPr>
          <w:rFonts w:ascii="Arial" w:hAnsi="Arial" w:cs="Arial"/>
          <w:sz w:val="24"/>
          <w:szCs w:val="24"/>
        </w:rPr>
        <w:t xml:space="preserve"> Obras Completas</w:t>
      </w:r>
      <w:r w:rsidRPr="000541F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</w:t>
      </w:r>
      <w:proofErr w:type="spellEnd"/>
      <w:r>
        <w:rPr>
          <w:rFonts w:ascii="Arial" w:hAnsi="Arial" w:cs="Arial"/>
          <w:sz w:val="24"/>
          <w:szCs w:val="24"/>
        </w:rPr>
        <w:t xml:space="preserve"> 18. São Paulo:</w:t>
      </w:r>
    </w:p>
    <w:p w:rsidR="0019764A" w:rsidRDefault="000541F4" w:rsidP="006938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Companhia das Letras, 2010.</w:t>
      </w:r>
    </w:p>
    <w:p w:rsidR="0019764A" w:rsidRDefault="0019764A" w:rsidP="006938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 (1939) Moisés e o monoteísmo. Obras Completas </w:t>
      </w:r>
      <w:proofErr w:type="spellStart"/>
      <w:r>
        <w:rPr>
          <w:rFonts w:ascii="Arial" w:hAnsi="Arial" w:cs="Arial"/>
          <w:sz w:val="24"/>
          <w:szCs w:val="24"/>
        </w:rPr>
        <w:t>Vol</w:t>
      </w:r>
      <w:proofErr w:type="spellEnd"/>
      <w:r>
        <w:rPr>
          <w:rFonts w:ascii="Arial" w:hAnsi="Arial" w:cs="Arial"/>
          <w:sz w:val="24"/>
          <w:szCs w:val="24"/>
        </w:rPr>
        <w:t xml:space="preserve"> 19. São Paulo:</w:t>
      </w:r>
    </w:p>
    <w:p w:rsidR="0019764A" w:rsidRDefault="0019764A" w:rsidP="006938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Companhia das Letras, </w:t>
      </w:r>
      <w:r w:rsidR="001E3962">
        <w:rPr>
          <w:rFonts w:ascii="Arial" w:hAnsi="Arial" w:cs="Arial"/>
          <w:sz w:val="24"/>
          <w:szCs w:val="24"/>
        </w:rPr>
        <w:t>2018.</w:t>
      </w:r>
      <w:r>
        <w:rPr>
          <w:rFonts w:ascii="Arial" w:hAnsi="Arial" w:cs="Arial"/>
          <w:sz w:val="24"/>
          <w:szCs w:val="24"/>
        </w:rPr>
        <w:t xml:space="preserve">              </w:t>
      </w:r>
    </w:p>
    <w:p w:rsidR="009721DA" w:rsidRDefault="009721DA" w:rsidP="009721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Golding, W. (1945). O senhor das moscas. Trad. Geraldo Galvão Ferraz. Rio</w:t>
      </w:r>
    </w:p>
    <w:p w:rsidR="009721DA" w:rsidRDefault="009721DA" w:rsidP="009721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Janeiro: O Globo; São Paulo: Folha de S. Paulo, 2003. </w:t>
      </w:r>
    </w:p>
    <w:p w:rsidR="00A962B0" w:rsidRDefault="00181473" w:rsidP="000969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Zaltzman</w:t>
      </w:r>
      <w:proofErr w:type="spellEnd"/>
      <w:r>
        <w:rPr>
          <w:rFonts w:ascii="Arial" w:hAnsi="Arial" w:cs="Arial"/>
          <w:sz w:val="24"/>
          <w:szCs w:val="24"/>
        </w:rPr>
        <w:t>, N.</w:t>
      </w:r>
      <w:r w:rsidR="00A962B0">
        <w:rPr>
          <w:rFonts w:ascii="Arial" w:hAnsi="Arial" w:cs="Arial"/>
          <w:sz w:val="24"/>
          <w:szCs w:val="24"/>
        </w:rPr>
        <w:t xml:space="preserve"> (1979)</w:t>
      </w:r>
      <w:r w:rsidR="00FD32DA">
        <w:rPr>
          <w:rFonts w:ascii="Arial" w:hAnsi="Arial" w:cs="Arial"/>
          <w:sz w:val="24"/>
          <w:szCs w:val="24"/>
        </w:rPr>
        <w:t>.</w:t>
      </w:r>
      <w:r w:rsidR="00A962B0">
        <w:rPr>
          <w:rFonts w:ascii="Arial" w:hAnsi="Arial" w:cs="Arial"/>
          <w:sz w:val="24"/>
          <w:szCs w:val="24"/>
        </w:rPr>
        <w:t xml:space="preserve"> A pulsão anarquista</w:t>
      </w:r>
      <w:r w:rsidR="009721DA">
        <w:rPr>
          <w:rFonts w:ascii="Arial" w:hAnsi="Arial" w:cs="Arial"/>
          <w:sz w:val="24"/>
          <w:szCs w:val="24"/>
        </w:rPr>
        <w:t>.</w:t>
      </w:r>
      <w:r w:rsidR="00A962B0">
        <w:rPr>
          <w:rFonts w:ascii="Arial" w:hAnsi="Arial" w:cs="Arial"/>
          <w:sz w:val="24"/>
          <w:szCs w:val="24"/>
        </w:rPr>
        <w:t xml:space="preserve"> </w:t>
      </w:r>
      <w:r w:rsidR="009721DA">
        <w:rPr>
          <w:rFonts w:ascii="Arial" w:hAnsi="Arial" w:cs="Arial"/>
          <w:sz w:val="24"/>
          <w:szCs w:val="24"/>
        </w:rPr>
        <w:t>T</w:t>
      </w:r>
      <w:r w:rsidR="00A962B0">
        <w:rPr>
          <w:rFonts w:ascii="Arial" w:hAnsi="Arial" w:cs="Arial"/>
          <w:sz w:val="24"/>
          <w:szCs w:val="24"/>
        </w:rPr>
        <w:t xml:space="preserve">rad. Anna Cristina Ribeiro Aguilar; </w:t>
      </w:r>
    </w:p>
    <w:p w:rsidR="00A962B0" w:rsidRDefault="00A962B0" w:rsidP="000969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>
        <w:rPr>
          <w:rFonts w:ascii="Arial" w:hAnsi="Arial" w:cs="Arial"/>
          <w:sz w:val="24"/>
          <w:szCs w:val="24"/>
        </w:rPr>
        <w:t>revisão</w:t>
      </w:r>
      <w:proofErr w:type="gramEnd"/>
      <w:r>
        <w:rPr>
          <w:rFonts w:ascii="Arial" w:hAnsi="Arial" w:cs="Arial"/>
          <w:sz w:val="24"/>
          <w:szCs w:val="24"/>
        </w:rPr>
        <w:t xml:space="preserve"> técnica e da </w:t>
      </w:r>
      <w:proofErr w:type="spellStart"/>
      <w:r>
        <w:rPr>
          <w:rFonts w:ascii="Arial" w:hAnsi="Arial" w:cs="Arial"/>
          <w:sz w:val="24"/>
          <w:szCs w:val="24"/>
        </w:rPr>
        <w:t>tradud</w:t>
      </w:r>
      <w:proofErr w:type="spellEnd"/>
      <w:r>
        <w:rPr>
          <w:rFonts w:ascii="Arial" w:hAnsi="Arial" w:cs="Arial"/>
          <w:sz w:val="24"/>
          <w:szCs w:val="24"/>
        </w:rPr>
        <w:t xml:space="preserve">. Mônica M. </w:t>
      </w:r>
      <w:proofErr w:type="spellStart"/>
      <w:r>
        <w:rPr>
          <w:rFonts w:ascii="Arial" w:hAnsi="Arial" w:cs="Arial"/>
          <w:sz w:val="24"/>
          <w:szCs w:val="24"/>
        </w:rPr>
        <w:t>Seincman</w:t>
      </w:r>
      <w:proofErr w:type="spellEnd"/>
      <w:r>
        <w:rPr>
          <w:rFonts w:ascii="Arial" w:hAnsi="Arial" w:cs="Arial"/>
          <w:sz w:val="24"/>
          <w:szCs w:val="24"/>
        </w:rPr>
        <w:t>. São Paulo: Ed.</w:t>
      </w:r>
    </w:p>
    <w:p w:rsidR="00181473" w:rsidRDefault="00A962B0" w:rsidP="000969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Escuta, 1993</w:t>
      </w:r>
      <w:r w:rsidR="00096920">
        <w:rPr>
          <w:rFonts w:ascii="Arial" w:hAnsi="Arial" w:cs="Arial"/>
          <w:sz w:val="24"/>
          <w:szCs w:val="24"/>
        </w:rPr>
        <w:t>.</w:t>
      </w:r>
    </w:p>
    <w:p w:rsidR="00413154" w:rsidRDefault="00096920" w:rsidP="000969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_________. “</w:t>
      </w:r>
      <w:proofErr w:type="spellStart"/>
      <w:r w:rsidRPr="00096920">
        <w:rPr>
          <w:rFonts w:ascii="Arial" w:hAnsi="Arial" w:cs="Arial"/>
          <w:sz w:val="24"/>
          <w:szCs w:val="24"/>
        </w:rPr>
        <w:t>Préface</w:t>
      </w:r>
      <w:proofErr w:type="spellEnd"/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i/>
          <w:sz w:val="24"/>
          <w:szCs w:val="24"/>
        </w:rPr>
        <w:t xml:space="preserve">Homo </w:t>
      </w:r>
      <w:proofErr w:type="spellStart"/>
      <w:r>
        <w:rPr>
          <w:rFonts w:ascii="Arial" w:hAnsi="Arial" w:cs="Arial"/>
          <w:i/>
          <w:sz w:val="24"/>
          <w:szCs w:val="24"/>
        </w:rPr>
        <w:t>Sacer</w:t>
      </w:r>
      <w:proofErr w:type="spellEnd"/>
      <w:r>
        <w:rPr>
          <w:rFonts w:ascii="Arial" w:hAnsi="Arial" w:cs="Arial"/>
          <w:sz w:val="24"/>
          <w:szCs w:val="24"/>
        </w:rPr>
        <w:t xml:space="preserve"> : </w:t>
      </w:r>
      <w:proofErr w:type="spellStart"/>
      <w:r w:rsidR="00413154">
        <w:rPr>
          <w:rFonts w:ascii="Arial" w:hAnsi="Arial" w:cs="Arial"/>
          <w:sz w:val="24"/>
          <w:szCs w:val="24"/>
        </w:rPr>
        <w:t>l’homme</w:t>
      </w:r>
      <w:proofErr w:type="spellEnd"/>
      <w:r w:rsidR="00413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3154">
        <w:rPr>
          <w:rFonts w:ascii="Arial" w:hAnsi="Arial" w:cs="Arial"/>
          <w:sz w:val="24"/>
          <w:szCs w:val="24"/>
        </w:rPr>
        <w:t>tuable</w:t>
      </w:r>
      <w:proofErr w:type="spellEnd"/>
      <w:r w:rsidR="00413154">
        <w:rPr>
          <w:rFonts w:ascii="Arial" w:hAnsi="Arial" w:cs="Arial"/>
          <w:sz w:val="24"/>
          <w:szCs w:val="24"/>
        </w:rPr>
        <w:t xml:space="preserve">”. Em La </w:t>
      </w:r>
      <w:proofErr w:type="spellStart"/>
      <w:r w:rsidR="00413154">
        <w:rPr>
          <w:rFonts w:ascii="Arial" w:hAnsi="Arial" w:cs="Arial"/>
          <w:sz w:val="24"/>
          <w:szCs w:val="24"/>
        </w:rPr>
        <w:t>résistance</w:t>
      </w:r>
      <w:proofErr w:type="spellEnd"/>
      <w:r w:rsidR="00413154">
        <w:rPr>
          <w:rFonts w:ascii="Arial" w:hAnsi="Arial" w:cs="Arial"/>
          <w:sz w:val="24"/>
          <w:szCs w:val="24"/>
        </w:rPr>
        <w:t xml:space="preserve"> de </w:t>
      </w:r>
    </w:p>
    <w:p w:rsidR="00096920" w:rsidRDefault="00413154" w:rsidP="000969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l’humain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 Paris: PUF, 1999.</w:t>
      </w:r>
    </w:p>
    <w:p w:rsidR="00413154" w:rsidRDefault="00413154" w:rsidP="000969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_________. </w:t>
      </w:r>
      <w:proofErr w:type="spellStart"/>
      <w:r>
        <w:rPr>
          <w:rFonts w:ascii="Arial" w:hAnsi="Arial" w:cs="Arial"/>
          <w:sz w:val="24"/>
          <w:szCs w:val="24"/>
        </w:rPr>
        <w:t>L’esprit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mal. Paris: </w:t>
      </w:r>
      <w:proofErr w:type="spellStart"/>
      <w:r>
        <w:rPr>
          <w:rFonts w:ascii="Arial" w:hAnsi="Arial" w:cs="Arial"/>
          <w:sz w:val="24"/>
          <w:szCs w:val="24"/>
        </w:rPr>
        <w:t>Édition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l’Olivier</w:t>
      </w:r>
      <w:proofErr w:type="spellEnd"/>
      <w:r>
        <w:rPr>
          <w:rFonts w:ascii="Arial" w:hAnsi="Arial" w:cs="Arial"/>
          <w:sz w:val="24"/>
          <w:szCs w:val="24"/>
        </w:rPr>
        <w:t>, 2007.</w:t>
      </w:r>
    </w:p>
    <w:sectPr w:rsidR="00413154" w:rsidSect="00E54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DE" w:rsidRDefault="005E6BDE" w:rsidP="00557BA3">
      <w:pPr>
        <w:spacing w:after="0" w:line="240" w:lineRule="auto"/>
      </w:pPr>
      <w:r>
        <w:separator/>
      </w:r>
    </w:p>
  </w:endnote>
  <w:endnote w:type="continuationSeparator" w:id="0">
    <w:p w:rsidR="005E6BDE" w:rsidRDefault="005E6BDE" w:rsidP="0055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86A" w:rsidRDefault="0069386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46735"/>
      <w:docPartObj>
        <w:docPartGallery w:val="Page Numbers (Bottom of Page)"/>
        <w:docPartUnique/>
      </w:docPartObj>
    </w:sdtPr>
    <w:sdtContent>
      <w:p w:rsidR="0069386A" w:rsidRDefault="004C6479">
        <w:pPr>
          <w:pStyle w:val="Rodap"/>
          <w:jc w:val="right"/>
        </w:pPr>
        <w:fldSimple w:instr=" PAGE   \* MERGEFORMAT ">
          <w:r w:rsidR="00C418D6">
            <w:rPr>
              <w:noProof/>
            </w:rPr>
            <w:t>1</w:t>
          </w:r>
        </w:fldSimple>
      </w:p>
    </w:sdtContent>
  </w:sdt>
  <w:p w:rsidR="0069386A" w:rsidRDefault="0069386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86A" w:rsidRDefault="0069386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DE" w:rsidRDefault="005E6BDE" w:rsidP="00557BA3">
      <w:pPr>
        <w:spacing w:after="0" w:line="240" w:lineRule="auto"/>
      </w:pPr>
      <w:r>
        <w:separator/>
      </w:r>
    </w:p>
  </w:footnote>
  <w:footnote w:type="continuationSeparator" w:id="0">
    <w:p w:rsidR="005E6BDE" w:rsidRDefault="005E6BDE" w:rsidP="00557BA3">
      <w:pPr>
        <w:spacing w:after="0" w:line="240" w:lineRule="auto"/>
      </w:pPr>
      <w:r>
        <w:continuationSeparator/>
      </w:r>
    </w:p>
  </w:footnote>
  <w:footnote w:id="1">
    <w:p w:rsidR="0069386A" w:rsidRDefault="0069386A">
      <w:pPr>
        <w:pStyle w:val="Textodenotaderodap"/>
      </w:pPr>
      <w:r>
        <w:rPr>
          <w:rStyle w:val="Refdenotaderodap"/>
        </w:rPr>
        <w:footnoteRef/>
      </w:r>
      <w:r>
        <w:t xml:space="preserve"> Todas as traduções entre aspas no texto foram feitas por mim do original francês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86A" w:rsidRDefault="0069386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86A" w:rsidRDefault="0069386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86A" w:rsidRDefault="0069386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612D"/>
    <w:multiLevelType w:val="multilevel"/>
    <w:tmpl w:val="9230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ED097D"/>
    <w:multiLevelType w:val="hybridMultilevel"/>
    <w:tmpl w:val="4782C70C"/>
    <w:lvl w:ilvl="0" w:tplc="3F480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928"/>
    <w:rsid w:val="000038F3"/>
    <w:rsid w:val="00005C6C"/>
    <w:rsid w:val="00010994"/>
    <w:rsid w:val="00025938"/>
    <w:rsid w:val="00046158"/>
    <w:rsid w:val="000472B6"/>
    <w:rsid w:val="000541F4"/>
    <w:rsid w:val="00071396"/>
    <w:rsid w:val="00096920"/>
    <w:rsid w:val="00097A39"/>
    <w:rsid w:val="000A749D"/>
    <w:rsid w:val="000B1933"/>
    <w:rsid w:val="000D2441"/>
    <w:rsid w:val="000E5CF7"/>
    <w:rsid w:val="000E7E7E"/>
    <w:rsid w:val="001007D4"/>
    <w:rsid w:val="00106F17"/>
    <w:rsid w:val="00110725"/>
    <w:rsid w:val="0013392F"/>
    <w:rsid w:val="001505AA"/>
    <w:rsid w:val="00180DF4"/>
    <w:rsid w:val="00181473"/>
    <w:rsid w:val="0019764A"/>
    <w:rsid w:val="001A7A72"/>
    <w:rsid w:val="001B3F06"/>
    <w:rsid w:val="001E3962"/>
    <w:rsid w:val="001E39F9"/>
    <w:rsid w:val="001F5AAF"/>
    <w:rsid w:val="001F718D"/>
    <w:rsid w:val="00217569"/>
    <w:rsid w:val="002231D4"/>
    <w:rsid w:val="00242E29"/>
    <w:rsid w:val="00276289"/>
    <w:rsid w:val="002909B7"/>
    <w:rsid w:val="0029276A"/>
    <w:rsid w:val="002E7FEE"/>
    <w:rsid w:val="002F294C"/>
    <w:rsid w:val="002F62F7"/>
    <w:rsid w:val="002F6895"/>
    <w:rsid w:val="00300B06"/>
    <w:rsid w:val="003040AE"/>
    <w:rsid w:val="0031201B"/>
    <w:rsid w:val="00321741"/>
    <w:rsid w:val="00334C1E"/>
    <w:rsid w:val="00341ECD"/>
    <w:rsid w:val="00344268"/>
    <w:rsid w:val="00346235"/>
    <w:rsid w:val="00354392"/>
    <w:rsid w:val="00366451"/>
    <w:rsid w:val="00372EFB"/>
    <w:rsid w:val="003779B7"/>
    <w:rsid w:val="00393F2A"/>
    <w:rsid w:val="003967C8"/>
    <w:rsid w:val="003A5A5D"/>
    <w:rsid w:val="003A7CAF"/>
    <w:rsid w:val="003E183B"/>
    <w:rsid w:val="003E5431"/>
    <w:rsid w:val="003F6806"/>
    <w:rsid w:val="003F723A"/>
    <w:rsid w:val="00403F76"/>
    <w:rsid w:val="004050BC"/>
    <w:rsid w:val="00413154"/>
    <w:rsid w:val="004179A1"/>
    <w:rsid w:val="00436EA4"/>
    <w:rsid w:val="004563C7"/>
    <w:rsid w:val="0047662E"/>
    <w:rsid w:val="00493889"/>
    <w:rsid w:val="004A2D1D"/>
    <w:rsid w:val="004A7AC7"/>
    <w:rsid w:val="004B1866"/>
    <w:rsid w:val="004B7972"/>
    <w:rsid w:val="004C6479"/>
    <w:rsid w:val="004C7F06"/>
    <w:rsid w:val="004E6A51"/>
    <w:rsid w:val="004F6E37"/>
    <w:rsid w:val="00537FC4"/>
    <w:rsid w:val="00540B32"/>
    <w:rsid w:val="00557A52"/>
    <w:rsid w:val="00557BA3"/>
    <w:rsid w:val="005610C3"/>
    <w:rsid w:val="00567813"/>
    <w:rsid w:val="00581DF5"/>
    <w:rsid w:val="005858BF"/>
    <w:rsid w:val="005A3843"/>
    <w:rsid w:val="005B55FF"/>
    <w:rsid w:val="005E6BDE"/>
    <w:rsid w:val="005F5CD9"/>
    <w:rsid w:val="006064E8"/>
    <w:rsid w:val="006215CC"/>
    <w:rsid w:val="00622EF0"/>
    <w:rsid w:val="00635570"/>
    <w:rsid w:val="00660949"/>
    <w:rsid w:val="00670862"/>
    <w:rsid w:val="0067223C"/>
    <w:rsid w:val="006917CD"/>
    <w:rsid w:val="0069386A"/>
    <w:rsid w:val="006A03E9"/>
    <w:rsid w:val="006A0676"/>
    <w:rsid w:val="006A6950"/>
    <w:rsid w:val="006B6295"/>
    <w:rsid w:val="006F329A"/>
    <w:rsid w:val="006F7F66"/>
    <w:rsid w:val="0071396C"/>
    <w:rsid w:val="007612CE"/>
    <w:rsid w:val="00771C3C"/>
    <w:rsid w:val="007C33C5"/>
    <w:rsid w:val="007D78BF"/>
    <w:rsid w:val="0080476F"/>
    <w:rsid w:val="00806AFD"/>
    <w:rsid w:val="0083030E"/>
    <w:rsid w:val="00850C9B"/>
    <w:rsid w:val="00857A0C"/>
    <w:rsid w:val="00866BB3"/>
    <w:rsid w:val="00870884"/>
    <w:rsid w:val="00887056"/>
    <w:rsid w:val="008936D7"/>
    <w:rsid w:val="008974D5"/>
    <w:rsid w:val="008B05E3"/>
    <w:rsid w:val="008C4569"/>
    <w:rsid w:val="008C75B2"/>
    <w:rsid w:val="008C7DBC"/>
    <w:rsid w:val="008D6F61"/>
    <w:rsid w:val="008F6D74"/>
    <w:rsid w:val="008F7238"/>
    <w:rsid w:val="0090032E"/>
    <w:rsid w:val="00910913"/>
    <w:rsid w:val="00945963"/>
    <w:rsid w:val="009466D4"/>
    <w:rsid w:val="00951928"/>
    <w:rsid w:val="00952186"/>
    <w:rsid w:val="009569DF"/>
    <w:rsid w:val="0096627C"/>
    <w:rsid w:val="00970502"/>
    <w:rsid w:val="009721DA"/>
    <w:rsid w:val="00972DB8"/>
    <w:rsid w:val="009733F2"/>
    <w:rsid w:val="009813BC"/>
    <w:rsid w:val="00981D41"/>
    <w:rsid w:val="009A26D9"/>
    <w:rsid w:val="009A2E5B"/>
    <w:rsid w:val="009C48E1"/>
    <w:rsid w:val="009E4175"/>
    <w:rsid w:val="009E5358"/>
    <w:rsid w:val="009F33FF"/>
    <w:rsid w:val="00A07CA7"/>
    <w:rsid w:val="00A120F6"/>
    <w:rsid w:val="00A17A93"/>
    <w:rsid w:val="00A5504D"/>
    <w:rsid w:val="00A65452"/>
    <w:rsid w:val="00A95720"/>
    <w:rsid w:val="00A962B0"/>
    <w:rsid w:val="00A97066"/>
    <w:rsid w:val="00AA572B"/>
    <w:rsid w:val="00AB25B5"/>
    <w:rsid w:val="00AC2BDF"/>
    <w:rsid w:val="00AE7E35"/>
    <w:rsid w:val="00B006A4"/>
    <w:rsid w:val="00B00D0D"/>
    <w:rsid w:val="00B63965"/>
    <w:rsid w:val="00BB7F0D"/>
    <w:rsid w:val="00BD3D56"/>
    <w:rsid w:val="00BE3D08"/>
    <w:rsid w:val="00BE6017"/>
    <w:rsid w:val="00BF0ADC"/>
    <w:rsid w:val="00C042EF"/>
    <w:rsid w:val="00C30D4E"/>
    <w:rsid w:val="00C35E1E"/>
    <w:rsid w:val="00C36DB8"/>
    <w:rsid w:val="00C37F0A"/>
    <w:rsid w:val="00C418D6"/>
    <w:rsid w:val="00C41C93"/>
    <w:rsid w:val="00C62AE0"/>
    <w:rsid w:val="00C635E8"/>
    <w:rsid w:val="00C73334"/>
    <w:rsid w:val="00C9016F"/>
    <w:rsid w:val="00CA164B"/>
    <w:rsid w:val="00CA3B8A"/>
    <w:rsid w:val="00CE1789"/>
    <w:rsid w:val="00CE7E8D"/>
    <w:rsid w:val="00CF4110"/>
    <w:rsid w:val="00CF4A1C"/>
    <w:rsid w:val="00D06732"/>
    <w:rsid w:val="00D12DFE"/>
    <w:rsid w:val="00D254BE"/>
    <w:rsid w:val="00D6048A"/>
    <w:rsid w:val="00D87AEE"/>
    <w:rsid w:val="00DA214F"/>
    <w:rsid w:val="00DA3E8F"/>
    <w:rsid w:val="00DC09C3"/>
    <w:rsid w:val="00DD4C95"/>
    <w:rsid w:val="00DE461B"/>
    <w:rsid w:val="00DF7636"/>
    <w:rsid w:val="00E025C4"/>
    <w:rsid w:val="00E53131"/>
    <w:rsid w:val="00E540AD"/>
    <w:rsid w:val="00E54F76"/>
    <w:rsid w:val="00E60597"/>
    <w:rsid w:val="00E7412A"/>
    <w:rsid w:val="00E91A95"/>
    <w:rsid w:val="00E924B3"/>
    <w:rsid w:val="00EB1A79"/>
    <w:rsid w:val="00EC6F88"/>
    <w:rsid w:val="00ED4D6A"/>
    <w:rsid w:val="00EE36EB"/>
    <w:rsid w:val="00F80BA2"/>
    <w:rsid w:val="00F80EC9"/>
    <w:rsid w:val="00F833E3"/>
    <w:rsid w:val="00F839EB"/>
    <w:rsid w:val="00F97FB9"/>
    <w:rsid w:val="00FB5B14"/>
    <w:rsid w:val="00FC12FB"/>
    <w:rsid w:val="00FD32DA"/>
    <w:rsid w:val="00FD49DF"/>
    <w:rsid w:val="00FE3063"/>
    <w:rsid w:val="00FF09D3"/>
    <w:rsid w:val="00FF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76"/>
  </w:style>
  <w:style w:type="paragraph" w:styleId="Ttulo1">
    <w:name w:val="heading 1"/>
    <w:basedOn w:val="Normal"/>
    <w:next w:val="Normal"/>
    <w:link w:val="Ttulo1Char"/>
    <w:uiPriority w:val="9"/>
    <w:qFormat/>
    <w:rsid w:val="00C418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2BDF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097A39"/>
    <w:rPr>
      <w:i/>
      <w:iCs/>
    </w:rPr>
  </w:style>
  <w:style w:type="character" w:styleId="Hyperlink">
    <w:name w:val="Hyperlink"/>
    <w:basedOn w:val="Fontepargpadro"/>
    <w:uiPriority w:val="99"/>
    <w:unhideWhenUsed/>
    <w:rsid w:val="00981D4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557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57BA3"/>
  </w:style>
  <w:style w:type="paragraph" w:styleId="Rodap">
    <w:name w:val="footer"/>
    <w:basedOn w:val="Normal"/>
    <w:link w:val="RodapChar"/>
    <w:uiPriority w:val="99"/>
    <w:unhideWhenUsed/>
    <w:rsid w:val="00557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7BA3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81DF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81DF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81DF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1DF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1DF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81DF5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41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2BDF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097A39"/>
    <w:rPr>
      <w:i/>
      <w:iCs/>
    </w:rPr>
  </w:style>
  <w:style w:type="character" w:styleId="Hyperlink">
    <w:name w:val="Hyperlink"/>
    <w:basedOn w:val="Fontepargpadro"/>
    <w:uiPriority w:val="99"/>
    <w:unhideWhenUsed/>
    <w:rsid w:val="00981D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B5988-2734-4E91-9494-F4697D9D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9</Pages>
  <Words>2764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mara selaibe</cp:lastModifiedBy>
  <cp:revision>80</cp:revision>
  <dcterms:created xsi:type="dcterms:W3CDTF">2019-03-02T16:19:00Z</dcterms:created>
  <dcterms:modified xsi:type="dcterms:W3CDTF">2019-03-10T17:49:00Z</dcterms:modified>
</cp:coreProperties>
</file>